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6ABFA" w14:textId="48FE86D4" w:rsidR="00A64B5C" w:rsidRPr="00D63DFB" w:rsidRDefault="00D63DFB" w:rsidP="00D63DFB">
      <w:pPr>
        <w:jc w:val="right"/>
        <w:rPr>
          <w:rFonts w:asciiTheme="majorHAnsi" w:eastAsiaTheme="majorEastAsia" w:hAnsiTheme="majorHAnsi" w:cstheme="majorBidi"/>
          <w:b/>
          <w:bCs/>
          <w:sz w:val="44"/>
          <w:szCs w:val="44"/>
          <w:lang w:eastAsia="en-US"/>
        </w:rPr>
      </w:pPr>
      <w:r w:rsidRPr="00D63DFB">
        <w:rPr>
          <w:rFonts w:ascii="Open Sans" w:hAnsi="Open Sans" w:cs="Open Sans"/>
          <w:sz w:val="16"/>
          <w:szCs w:val="16"/>
        </w:rPr>
        <w:t xml:space="preserve">Załącznik </w:t>
      </w:r>
      <w:r>
        <w:rPr>
          <w:rFonts w:ascii="Open Sans" w:hAnsi="Open Sans" w:cs="Open Sans"/>
          <w:sz w:val="16"/>
          <w:szCs w:val="16"/>
        </w:rPr>
        <w:t xml:space="preserve"> do Zarządzenia Nr</w:t>
      </w:r>
      <w:r w:rsidR="00B319F8">
        <w:rPr>
          <w:rFonts w:ascii="Open Sans" w:hAnsi="Open Sans" w:cs="Open Sans"/>
          <w:sz w:val="16"/>
          <w:szCs w:val="16"/>
        </w:rPr>
        <w:t xml:space="preserve"> 15/2024</w:t>
      </w:r>
      <w:r>
        <w:rPr>
          <w:rFonts w:ascii="Open Sans" w:hAnsi="Open Sans" w:cs="Open Sans"/>
          <w:sz w:val="16"/>
          <w:szCs w:val="16"/>
        </w:rPr>
        <w:t xml:space="preserve"> </w:t>
      </w:r>
      <w:r w:rsidR="00A64B5C" w:rsidRPr="00D63DFB">
        <w:rPr>
          <w:rFonts w:asciiTheme="majorHAnsi" w:eastAsiaTheme="majorEastAsia" w:hAnsiTheme="majorHAnsi" w:cstheme="majorBidi"/>
          <w:b/>
          <w:bCs/>
          <w:sz w:val="44"/>
          <w:szCs w:val="44"/>
          <w:lang w:eastAsia="en-US"/>
        </w:rPr>
        <w:br/>
      </w:r>
    </w:p>
    <w:p w14:paraId="2FFA6791" w14:textId="7946B2CB" w:rsidR="00BA5D4B" w:rsidRPr="00254AC2" w:rsidRDefault="008B14F8" w:rsidP="00E070D3">
      <w:pPr>
        <w:pStyle w:val="Nagwek11"/>
        <w:rPr>
          <w:color w:val="auto"/>
          <w:sz w:val="44"/>
          <w:szCs w:val="44"/>
        </w:rPr>
      </w:pPr>
      <w:r w:rsidRPr="00254AC2">
        <w:rPr>
          <w:color w:val="auto"/>
          <w:sz w:val="44"/>
          <w:szCs w:val="44"/>
        </w:rPr>
        <w:t>REGULAMIN</w:t>
      </w:r>
      <w:r w:rsidR="00BA5D4B" w:rsidRPr="00254AC2">
        <w:rPr>
          <w:color w:val="auto"/>
          <w:sz w:val="44"/>
          <w:szCs w:val="44"/>
        </w:rPr>
        <w:t xml:space="preserve"> DOTYCZĄC</w:t>
      </w:r>
      <w:r w:rsidRPr="00254AC2">
        <w:rPr>
          <w:color w:val="auto"/>
          <w:sz w:val="44"/>
          <w:szCs w:val="44"/>
        </w:rPr>
        <w:t>Y</w:t>
      </w:r>
      <w:r w:rsidR="00BA5D4B" w:rsidRPr="00254AC2">
        <w:rPr>
          <w:color w:val="auto"/>
          <w:sz w:val="44"/>
          <w:szCs w:val="44"/>
        </w:rPr>
        <w:t xml:space="preserve"> PRZYJMOWANIA ZGŁOSZEŃ ORAZ PODEJMOWANIA DZIAŁAŃ NASTĘPCZYCH </w:t>
      </w:r>
    </w:p>
    <w:p w14:paraId="33008CF5" w14:textId="3463E883" w:rsidR="00E070D3" w:rsidRPr="00254AC2" w:rsidRDefault="00BA5D4B" w:rsidP="00E070D3">
      <w:pPr>
        <w:pStyle w:val="Nagwek11"/>
        <w:rPr>
          <w:color w:val="auto"/>
          <w:sz w:val="44"/>
          <w:szCs w:val="44"/>
        </w:rPr>
      </w:pPr>
      <w:r w:rsidRPr="00254AC2">
        <w:rPr>
          <w:color w:val="auto"/>
          <w:sz w:val="44"/>
          <w:szCs w:val="44"/>
        </w:rPr>
        <w:t>W</w:t>
      </w:r>
      <w:r w:rsidR="00E070D3" w:rsidRPr="00254AC2">
        <w:rPr>
          <w:color w:val="auto"/>
          <w:sz w:val="44"/>
          <w:szCs w:val="44"/>
        </w:rPr>
        <w:t xml:space="preserve"> </w:t>
      </w:r>
    </w:p>
    <w:p w14:paraId="372C65A7" w14:textId="7D1AA18A" w:rsidR="00E070D3" w:rsidRPr="00254AC2" w:rsidRDefault="00E070D3" w:rsidP="00E070D3">
      <w:pPr>
        <w:pStyle w:val="Nagwek11"/>
        <w:spacing w:line="276" w:lineRule="auto"/>
        <w:rPr>
          <w:rFonts w:eastAsia="Times New Roman" w:cs="Times New Roman"/>
          <w:color w:val="auto"/>
          <w:sz w:val="44"/>
          <w:szCs w:val="44"/>
        </w:rPr>
        <w:sectPr w:rsidR="00E070D3" w:rsidRPr="00254AC2">
          <w:headerReference w:type="default" r:id="rId8"/>
          <w:footerReference w:type="default" r:id="rId9"/>
          <w:pgSz w:w="11906" w:h="16838"/>
          <w:pgMar w:top="1580" w:right="1300" w:bottom="1220" w:left="1680" w:header="708" w:footer="1035" w:gutter="0"/>
          <w:pgNumType w:start="1"/>
          <w:cols w:space="708"/>
          <w:formProt w:val="0"/>
          <w:docGrid w:linePitch="100" w:charSpace="4096"/>
        </w:sectPr>
      </w:pPr>
      <w:r w:rsidRPr="00254AC2">
        <w:rPr>
          <w:color w:val="auto"/>
          <w:sz w:val="44"/>
          <w:szCs w:val="44"/>
        </w:rPr>
        <w:t>ZESPO</w:t>
      </w:r>
      <w:r w:rsidR="00BA5D4B" w:rsidRPr="00254AC2">
        <w:rPr>
          <w:color w:val="auto"/>
          <w:sz w:val="44"/>
          <w:szCs w:val="44"/>
        </w:rPr>
        <w:t>LE</w:t>
      </w:r>
      <w:r w:rsidRPr="00254AC2">
        <w:rPr>
          <w:color w:val="auto"/>
          <w:sz w:val="44"/>
          <w:szCs w:val="44"/>
        </w:rPr>
        <w:t xml:space="preserve"> SZKÓŁ </w:t>
      </w:r>
      <w:r w:rsidR="00316599" w:rsidRPr="00254AC2">
        <w:rPr>
          <w:color w:val="auto"/>
          <w:sz w:val="44"/>
          <w:szCs w:val="44"/>
        </w:rPr>
        <w:t>NR 1</w:t>
      </w:r>
      <w:r w:rsidRPr="00254AC2">
        <w:rPr>
          <w:color w:val="auto"/>
          <w:sz w:val="44"/>
          <w:szCs w:val="44"/>
        </w:rPr>
        <w:t xml:space="preserve"> </w:t>
      </w:r>
      <w:r w:rsidRPr="00254AC2">
        <w:rPr>
          <w:color w:val="auto"/>
          <w:sz w:val="44"/>
          <w:szCs w:val="44"/>
        </w:rPr>
        <w:br/>
        <w:t>im.</w:t>
      </w:r>
      <w:r w:rsidR="00AA01E1" w:rsidRPr="00254AC2">
        <w:rPr>
          <w:color w:val="auto"/>
          <w:sz w:val="44"/>
          <w:szCs w:val="44"/>
        </w:rPr>
        <w:t xml:space="preserve"> </w:t>
      </w:r>
      <w:r w:rsidRPr="00254AC2">
        <w:rPr>
          <w:color w:val="auto"/>
          <w:sz w:val="44"/>
          <w:szCs w:val="44"/>
        </w:rPr>
        <w:t xml:space="preserve"> </w:t>
      </w:r>
      <w:r w:rsidR="00316599" w:rsidRPr="00254AC2">
        <w:rPr>
          <w:color w:val="auto"/>
          <w:sz w:val="44"/>
          <w:szCs w:val="44"/>
        </w:rPr>
        <w:t>H.SIENKIEWICZA W</w:t>
      </w:r>
      <w:r w:rsidRPr="00254AC2">
        <w:rPr>
          <w:color w:val="auto"/>
          <w:sz w:val="44"/>
          <w:szCs w:val="44"/>
        </w:rPr>
        <w:t xml:space="preserve"> KOŁOBRZE</w:t>
      </w:r>
      <w:r w:rsidR="00934F3B" w:rsidRPr="00254AC2">
        <w:rPr>
          <w:color w:val="auto"/>
          <w:sz w:val="44"/>
          <w:szCs w:val="44"/>
        </w:rPr>
        <w:t>GU</w:t>
      </w:r>
    </w:p>
    <w:p w14:paraId="3D44788E" w14:textId="16ECDC3A" w:rsidR="00A64B5C" w:rsidRDefault="00C36322" w:rsidP="00E070D3">
      <w:pPr>
        <w:pStyle w:val="Zagicieodgryformularza"/>
        <w:jc w:val="left"/>
        <w:rPr>
          <w:vanish w:val="0"/>
        </w:rPr>
      </w:pPr>
      <w:r>
        <w:lastRenderedPageBreak/>
        <w:t>Poc</w:t>
      </w:r>
    </w:p>
    <w:p w14:paraId="17C955CB" w14:textId="21ED137B" w:rsidR="00934F3B" w:rsidRDefault="00934F3B" w:rsidP="00934F3B"/>
    <w:p w14:paraId="763BE64C" w14:textId="06868526" w:rsidR="00934F3B" w:rsidRPr="00934F3B" w:rsidRDefault="00934F3B" w:rsidP="00934F3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Podstawa prawna:</w:t>
      </w:r>
    </w:p>
    <w:p w14:paraId="6F14F60B" w14:textId="77777777" w:rsidR="006C54E5" w:rsidRPr="006C54E5" w:rsidRDefault="00901FF5" w:rsidP="006C54E5">
      <w:pPr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</w:pPr>
      <w:r>
        <w:rPr>
          <w:rStyle w:val="Pogrubienie"/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- </w:t>
      </w:r>
      <w:r w:rsidR="006C54E5" w:rsidRPr="006C54E5"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="006C54E5" w:rsidRPr="006C54E5"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  <w:t>Dz.Urz.UE</w:t>
      </w:r>
      <w:proofErr w:type="spellEnd"/>
      <w:r w:rsidR="006C54E5" w:rsidRPr="006C54E5"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  <w:t xml:space="preserve"> L 119/1)</w:t>
      </w:r>
    </w:p>
    <w:p w14:paraId="344B57D1" w14:textId="2CDF86B8" w:rsidR="006C54E5" w:rsidRDefault="00901FF5" w:rsidP="001E311E">
      <w:pPr>
        <w:rPr>
          <w:rStyle w:val="Pogrubienie"/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r>
        <w:rPr>
          <w:rStyle w:val="Pogrubienie"/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- </w:t>
      </w:r>
      <w:r w:rsidR="006C54E5" w:rsidRPr="006C54E5"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  <w:t xml:space="preserve">Ustawa z dnia 14 czerwca 2024 r. o ochronie sygnalistów (Dz.U. z 2024 r. poz. 928) </w:t>
      </w:r>
    </w:p>
    <w:p w14:paraId="1C904631" w14:textId="77777777" w:rsidR="006C54E5" w:rsidRPr="005A595B" w:rsidRDefault="006C54E5" w:rsidP="001E311E">
      <w:pPr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</w:pPr>
    </w:p>
    <w:p w14:paraId="06D1C4F8" w14:textId="78087880" w:rsidR="00A64B5C" w:rsidRDefault="00A64B5C" w:rsidP="00A64B5C">
      <w:pPr>
        <w:pStyle w:val="Zagicieoddouformularza"/>
        <w:rPr>
          <w:vanish w:val="0"/>
        </w:rPr>
      </w:pPr>
      <w:r>
        <w:t>Dół formularza</w:t>
      </w:r>
    </w:p>
    <w:p w14:paraId="7803C487" w14:textId="3C310D78" w:rsidR="00934F3B" w:rsidRPr="00B319F8" w:rsidRDefault="008B14F8" w:rsidP="00934F3B">
      <w:pPr>
        <w:rPr>
          <w:rFonts w:asciiTheme="minorHAnsi" w:hAnsiTheme="minorHAnsi" w:cstheme="minorHAnsi"/>
        </w:rPr>
      </w:pPr>
      <w:bookmarkStart w:id="0" w:name="_Hlk89355371"/>
      <w:r w:rsidRPr="00B319F8">
        <w:rPr>
          <w:rFonts w:asciiTheme="minorHAnsi" w:hAnsiTheme="minorHAnsi" w:cstheme="minorHAnsi"/>
        </w:rPr>
        <w:t>Regulamin</w:t>
      </w:r>
      <w:r w:rsidR="004932FD" w:rsidRPr="00B319F8">
        <w:rPr>
          <w:rFonts w:asciiTheme="minorHAnsi" w:hAnsiTheme="minorHAnsi" w:cstheme="minorHAnsi"/>
        </w:rPr>
        <w:t xml:space="preserve"> dotycząc</w:t>
      </w:r>
      <w:r w:rsidRPr="00B319F8">
        <w:rPr>
          <w:rFonts w:asciiTheme="minorHAnsi" w:hAnsiTheme="minorHAnsi" w:cstheme="minorHAnsi"/>
        </w:rPr>
        <w:t>y</w:t>
      </w:r>
      <w:r w:rsidR="004932FD" w:rsidRPr="00B319F8">
        <w:rPr>
          <w:rFonts w:asciiTheme="minorHAnsi" w:hAnsiTheme="minorHAnsi" w:cstheme="minorHAnsi"/>
        </w:rPr>
        <w:t xml:space="preserve"> przyjmowania zgłoszeń oraz podejmowania działań następczych w związku z tymi zgłoszeniami obowiązująca w Zespole Szkół </w:t>
      </w:r>
      <w:r w:rsidR="00691EAB" w:rsidRPr="00B319F8">
        <w:rPr>
          <w:rFonts w:asciiTheme="minorHAnsi" w:hAnsiTheme="minorHAnsi" w:cstheme="minorHAnsi"/>
        </w:rPr>
        <w:t xml:space="preserve">Nr 1 im. H. Sienkiewicza </w:t>
      </w:r>
      <w:r w:rsidR="004932FD" w:rsidRPr="00B319F8">
        <w:rPr>
          <w:rFonts w:asciiTheme="minorHAnsi" w:hAnsiTheme="minorHAnsi" w:cstheme="minorHAnsi"/>
        </w:rPr>
        <w:t xml:space="preserve"> w Kołobrzegu </w:t>
      </w:r>
      <w:bookmarkEnd w:id="0"/>
      <w:r w:rsidR="004932FD" w:rsidRPr="00B319F8">
        <w:rPr>
          <w:rFonts w:asciiTheme="minorHAnsi" w:hAnsiTheme="minorHAnsi" w:cstheme="minorHAnsi"/>
        </w:rPr>
        <w:t xml:space="preserve">przyjęta </w:t>
      </w:r>
      <w:r w:rsidR="00C81464" w:rsidRPr="00B319F8">
        <w:rPr>
          <w:rFonts w:asciiTheme="minorHAnsi" w:hAnsiTheme="minorHAnsi" w:cstheme="minorHAnsi"/>
        </w:rPr>
        <w:t>Zarządzeniem</w:t>
      </w:r>
      <w:r w:rsidR="004932FD" w:rsidRPr="00B319F8">
        <w:rPr>
          <w:rFonts w:asciiTheme="minorHAnsi" w:hAnsiTheme="minorHAnsi" w:cstheme="minorHAnsi"/>
        </w:rPr>
        <w:t xml:space="preserve"> Dyrektora nr</w:t>
      </w:r>
      <w:r w:rsidR="00B319F8">
        <w:rPr>
          <w:rFonts w:asciiTheme="minorHAnsi" w:hAnsiTheme="minorHAnsi" w:cstheme="minorHAnsi"/>
        </w:rPr>
        <w:t xml:space="preserve"> </w:t>
      </w:r>
      <w:r w:rsidR="00B319F8" w:rsidRPr="00B319F8">
        <w:rPr>
          <w:rFonts w:asciiTheme="minorHAnsi" w:hAnsiTheme="minorHAnsi" w:cstheme="minorHAnsi"/>
        </w:rPr>
        <w:t xml:space="preserve">15/2024 </w:t>
      </w:r>
      <w:r w:rsidR="004932FD" w:rsidRPr="00B319F8">
        <w:rPr>
          <w:rFonts w:asciiTheme="minorHAnsi" w:hAnsiTheme="minorHAnsi" w:cstheme="minorHAnsi"/>
        </w:rPr>
        <w:t>z dnia</w:t>
      </w:r>
      <w:r w:rsidR="00B319F8" w:rsidRPr="00B319F8">
        <w:rPr>
          <w:rFonts w:asciiTheme="minorHAnsi" w:hAnsiTheme="minorHAnsi" w:cstheme="minorHAnsi"/>
        </w:rPr>
        <w:t xml:space="preserve"> 17.09.2024r.</w:t>
      </w:r>
    </w:p>
    <w:p w14:paraId="1C343064" w14:textId="77777777" w:rsidR="00E65675" w:rsidRDefault="00E65675" w:rsidP="00E070D3">
      <w:pPr>
        <w:shd w:val="clear" w:color="auto" w:fill="FFFFFF"/>
        <w:tabs>
          <w:tab w:val="left" w:pos="3268"/>
        </w:tabs>
        <w:jc w:val="center"/>
        <w:rPr>
          <w:rFonts w:asciiTheme="minorHAnsi" w:hAnsiTheme="minorHAnsi" w:cstheme="minorHAnsi"/>
        </w:rPr>
      </w:pPr>
    </w:p>
    <w:p w14:paraId="23954621" w14:textId="77777777" w:rsidR="004448DD" w:rsidRPr="00736A85" w:rsidRDefault="004448DD" w:rsidP="00E070D3">
      <w:pPr>
        <w:shd w:val="clear" w:color="auto" w:fill="FFFFFF"/>
        <w:tabs>
          <w:tab w:val="left" w:pos="3268"/>
        </w:tabs>
        <w:jc w:val="center"/>
        <w:rPr>
          <w:rFonts w:asciiTheme="minorHAnsi" w:hAnsiTheme="minorHAnsi" w:cstheme="minorHAnsi"/>
        </w:rPr>
      </w:pPr>
    </w:p>
    <w:p w14:paraId="387E085B" w14:textId="6402EB11" w:rsidR="00F05F34" w:rsidRPr="00865BF8" w:rsidRDefault="00F05F34" w:rsidP="00E070D3">
      <w:pPr>
        <w:shd w:val="clear" w:color="auto" w:fill="FFFFFF"/>
        <w:tabs>
          <w:tab w:val="left" w:pos="3268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1" w:name="_Hlk85915528"/>
      <w:r w:rsidRPr="00865BF8">
        <w:rPr>
          <w:rFonts w:asciiTheme="minorHAnsi" w:hAnsiTheme="minorHAnsi" w:cstheme="minorHAnsi"/>
          <w:b/>
          <w:bCs/>
          <w:sz w:val="28"/>
          <w:szCs w:val="28"/>
        </w:rPr>
        <w:t>§1</w:t>
      </w:r>
    </w:p>
    <w:p w14:paraId="5F00E502" w14:textId="77777777" w:rsidR="00C90F18" w:rsidRPr="005A595B" w:rsidRDefault="00C90F18" w:rsidP="00E070D3">
      <w:pPr>
        <w:shd w:val="clear" w:color="auto" w:fill="FFFFFF"/>
        <w:tabs>
          <w:tab w:val="left" w:pos="3268"/>
        </w:tabs>
        <w:jc w:val="center"/>
        <w:rPr>
          <w:rFonts w:asciiTheme="minorHAnsi" w:hAnsiTheme="minorHAnsi" w:cstheme="minorHAnsi"/>
          <w:sz w:val="28"/>
          <w:szCs w:val="28"/>
        </w:rPr>
      </w:pPr>
    </w:p>
    <w:p w14:paraId="111E9FA7" w14:textId="77037C00" w:rsidR="00E65675" w:rsidRPr="005A595B" w:rsidRDefault="00E65675" w:rsidP="00E070D3">
      <w:pPr>
        <w:shd w:val="clear" w:color="auto" w:fill="FFFFFF"/>
        <w:tabs>
          <w:tab w:val="left" w:pos="3268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A595B">
        <w:rPr>
          <w:rFonts w:asciiTheme="minorHAnsi" w:hAnsiTheme="minorHAnsi" w:cstheme="minorHAnsi"/>
          <w:b/>
          <w:bCs/>
          <w:sz w:val="28"/>
          <w:szCs w:val="28"/>
        </w:rPr>
        <w:t>Zasady ogólne</w:t>
      </w:r>
    </w:p>
    <w:p w14:paraId="63E658E3" w14:textId="52CAABB2" w:rsidR="00934F3B" w:rsidRDefault="00934F3B" w:rsidP="00E45CDF">
      <w:pPr>
        <w:shd w:val="clear" w:color="auto" w:fill="FFFFFF"/>
        <w:rPr>
          <w:rFonts w:asciiTheme="minorHAnsi" w:hAnsiTheme="minorHAnsi" w:cstheme="minorHAnsi"/>
        </w:rPr>
      </w:pPr>
      <w:bookmarkStart w:id="2" w:name="_Hlk15333953"/>
      <w:bookmarkEnd w:id="1"/>
    </w:p>
    <w:p w14:paraId="4429B816" w14:textId="1E2D6B79" w:rsidR="00E65675" w:rsidRDefault="00E65675" w:rsidP="00E65675">
      <w:pPr>
        <w:pStyle w:val="Akapitzlist"/>
        <w:numPr>
          <w:ilvl w:val="0"/>
          <w:numId w:val="6"/>
        </w:num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Niniejsz</w:t>
      </w:r>
      <w:r w:rsidR="008B14F8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„ </w:t>
      </w:r>
      <w:r w:rsidR="008B14F8">
        <w:rPr>
          <w:rFonts w:asciiTheme="minorHAnsi" w:hAnsiTheme="minorHAnsi" w:cstheme="minorHAnsi"/>
        </w:rPr>
        <w:t>Regulamin</w:t>
      </w:r>
      <w:r>
        <w:rPr>
          <w:rFonts w:asciiTheme="minorHAnsi" w:hAnsiTheme="minorHAnsi" w:cstheme="minorHAnsi"/>
        </w:rPr>
        <w:t xml:space="preserve"> dotycząc</w:t>
      </w:r>
      <w:r w:rsidR="008B14F8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przyjmowania zgłoszeń oraz podejmowania działań następczych w związku z tymi zgłoszeniami obowiązująca w </w:t>
      </w:r>
      <w:bookmarkStart w:id="3" w:name="_Hlk89430749"/>
      <w:r>
        <w:rPr>
          <w:rFonts w:asciiTheme="minorHAnsi" w:hAnsiTheme="minorHAnsi" w:cstheme="minorHAnsi"/>
        </w:rPr>
        <w:t xml:space="preserve">Zespole Szkół </w:t>
      </w:r>
      <w:r w:rsidR="00316599">
        <w:rPr>
          <w:rFonts w:asciiTheme="minorHAnsi" w:hAnsiTheme="minorHAnsi" w:cstheme="minorHAnsi"/>
        </w:rPr>
        <w:t>Nr 1 im. H. Sienkiewicza w Kołobrzegu</w:t>
      </w:r>
      <w:bookmarkEnd w:id="3"/>
      <w:r>
        <w:rPr>
          <w:rFonts w:asciiTheme="minorHAnsi" w:hAnsiTheme="minorHAnsi" w:cstheme="minorHAnsi"/>
        </w:rPr>
        <w:t xml:space="preserve">” ( dalej: </w:t>
      </w:r>
      <w:r w:rsidR="008B14F8">
        <w:rPr>
          <w:rFonts w:asciiTheme="minorHAnsi" w:hAnsiTheme="minorHAnsi" w:cstheme="minorHAnsi"/>
        </w:rPr>
        <w:t>Regulamin</w:t>
      </w:r>
      <w:r>
        <w:rPr>
          <w:rFonts w:asciiTheme="minorHAnsi" w:hAnsiTheme="minorHAnsi" w:cstheme="minorHAnsi"/>
        </w:rPr>
        <w:t xml:space="preserve"> ) określa zasady i tryb zgłaszania przez sygnalistów naruszeń prawa, procedur i standardów etycznych obowiązujących w </w:t>
      </w:r>
      <w:r w:rsidR="00316599">
        <w:rPr>
          <w:rFonts w:asciiTheme="minorHAnsi" w:hAnsiTheme="minorHAnsi" w:cstheme="minorHAnsi"/>
        </w:rPr>
        <w:t xml:space="preserve">Zespole Szkół Nr 1 im. H. Sienkiewicza w Kołobrzegu </w:t>
      </w:r>
      <w:r>
        <w:rPr>
          <w:rFonts w:asciiTheme="minorHAnsi" w:hAnsiTheme="minorHAnsi" w:cstheme="minorHAnsi"/>
        </w:rPr>
        <w:t>( dalej: Szkoła ).</w:t>
      </w:r>
    </w:p>
    <w:p w14:paraId="4847EDD1" w14:textId="77777777" w:rsidR="009969EC" w:rsidRDefault="009969EC" w:rsidP="009969EC">
      <w:pPr>
        <w:pStyle w:val="Akapitzlist"/>
        <w:shd w:val="clear" w:color="auto" w:fill="FFFFFF"/>
        <w:ind w:left="360"/>
        <w:rPr>
          <w:rFonts w:asciiTheme="minorHAnsi" w:hAnsiTheme="minorHAnsi" w:cstheme="minorHAnsi"/>
        </w:rPr>
      </w:pPr>
    </w:p>
    <w:p w14:paraId="61AFE74A" w14:textId="0D7C2B35" w:rsidR="00E65675" w:rsidRDefault="00E65675" w:rsidP="00E65675">
      <w:pPr>
        <w:pStyle w:val="Akapitzlist"/>
        <w:numPr>
          <w:ilvl w:val="0"/>
          <w:numId w:val="6"/>
        </w:num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Proces przyjmowania zgłoszeń jest jednym z kluczowych elementów prawidłowego</w:t>
      </w:r>
      <w:r w:rsidR="00C81464">
        <w:rPr>
          <w:rFonts w:asciiTheme="minorHAnsi" w:hAnsiTheme="minorHAnsi" w:cstheme="minorHAnsi"/>
        </w:rPr>
        <w:t xml:space="preserve">                   </w:t>
      </w:r>
      <w:r>
        <w:rPr>
          <w:rFonts w:asciiTheme="minorHAnsi" w:hAnsiTheme="minorHAnsi" w:cstheme="minorHAnsi"/>
        </w:rPr>
        <w:t xml:space="preserve"> i bezpiecznego zarządzania Szkołą, którego jednym z celów jest identyfikowanie nieprawidłowości w działalności Szkoły i podejmowanie działań w celu ich eliminowania</w:t>
      </w:r>
      <w:r w:rsidR="00C81464">
        <w:rPr>
          <w:rFonts w:asciiTheme="minorHAnsi" w:hAnsiTheme="minorHAnsi" w:cstheme="minorHAnsi"/>
        </w:rPr>
        <w:t xml:space="preserve">           </w:t>
      </w:r>
      <w:r>
        <w:rPr>
          <w:rFonts w:asciiTheme="minorHAnsi" w:hAnsiTheme="minorHAnsi" w:cstheme="minorHAnsi"/>
        </w:rPr>
        <w:t xml:space="preserve"> i ograniczenia ryzyka we wszystkich działach organizacyjnych Szkoły. </w:t>
      </w:r>
    </w:p>
    <w:p w14:paraId="04350D0D" w14:textId="77777777" w:rsidR="009969EC" w:rsidRDefault="009969EC" w:rsidP="009969EC">
      <w:pPr>
        <w:pStyle w:val="Akapitzlist"/>
        <w:shd w:val="clear" w:color="auto" w:fill="FFFFFF"/>
        <w:ind w:left="360"/>
        <w:rPr>
          <w:rFonts w:asciiTheme="minorHAnsi" w:hAnsiTheme="minorHAnsi" w:cstheme="minorHAnsi"/>
        </w:rPr>
      </w:pPr>
    </w:p>
    <w:p w14:paraId="2FC8BB88" w14:textId="49FA3AED" w:rsidR="00E65675" w:rsidRDefault="00E65675" w:rsidP="00E65675">
      <w:pPr>
        <w:pStyle w:val="Akapitzlist"/>
        <w:numPr>
          <w:ilvl w:val="0"/>
          <w:numId w:val="6"/>
        </w:num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Wdrożony w Szkole proces </w:t>
      </w:r>
      <w:r w:rsidR="0070375C">
        <w:rPr>
          <w:rFonts w:asciiTheme="minorHAnsi" w:hAnsiTheme="minorHAnsi" w:cstheme="minorHAnsi"/>
        </w:rPr>
        <w:t xml:space="preserve">przyjmowania zgłoszeń umożliwia wszystkim sygnalistom Szkoły dokonywania zgłoszeń za pośrednictwem specjalnych i niezależnych kanałów komunikacji, </w:t>
      </w:r>
      <w:r w:rsidR="00BF3AC9">
        <w:rPr>
          <w:rFonts w:asciiTheme="minorHAnsi" w:hAnsiTheme="minorHAnsi" w:cstheme="minorHAnsi"/>
        </w:rPr>
        <w:t xml:space="preserve">    </w:t>
      </w:r>
      <w:r w:rsidR="0070375C">
        <w:rPr>
          <w:rFonts w:asciiTheme="minorHAnsi" w:hAnsiTheme="minorHAnsi" w:cstheme="minorHAnsi"/>
        </w:rPr>
        <w:t>w sposób zapewniający ochronę przed działaniami o charakterze represyjnym, dyskryminującym lub innymi rodzajami niesprawiedliwego traktowania, mogącymi być następstwem takiego zgłoszenia.</w:t>
      </w:r>
    </w:p>
    <w:p w14:paraId="69244FB9" w14:textId="77777777" w:rsidR="009969EC" w:rsidRDefault="009969EC" w:rsidP="009969EC">
      <w:pPr>
        <w:pStyle w:val="Akapitzlist"/>
        <w:shd w:val="clear" w:color="auto" w:fill="FFFFFF"/>
        <w:ind w:left="360"/>
        <w:rPr>
          <w:rFonts w:asciiTheme="minorHAnsi" w:hAnsiTheme="minorHAnsi" w:cstheme="minorHAnsi"/>
        </w:rPr>
      </w:pPr>
    </w:p>
    <w:p w14:paraId="2B5C6BCD" w14:textId="0D3E65F3" w:rsidR="0070375C" w:rsidRDefault="0070375C" w:rsidP="00E65675">
      <w:pPr>
        <w:pStyle w:val="Akapitzlist"/>
        <w:numPr>
          <w:ilvl w:val="0"/>
          <w:numId w:val="6"/>
        </w:num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Fakt dokonania zgłoszeń w dobrej wierze nie może skutkować działaniami odwetowymi lub innymi niepożądanymi działaniami wobec sygnalisty, w szczególności zwolnieniem z pracy, wykorzystywaniem zależności służbowej sygnalisty bądź wywieraniem wpływu na osoby, </w:t>
      </w:r>
      <w:r w:rsidR="00BF3AC9">
        <w:rPr>
          <w:rFonts w:asciiTheme="minorHAnsi" w:hAnsiTheme="minorHAnsi" w:cstheme="minorHAnsi"/>
        </w:rPr>
        <w:t xml:space="preserve">        </w:t>
      </w:r>
      <w:r>
        <w:rPr>
          <w:rFonts w:asciiTheme="minorHAnsi" w:hAnsiTheme="minorHAnsi" w:cstheme="minorHAnsi"/>
        </w:rPr>
        <w:t>z którymi sygnalista współpracuje, mogącymi pogorszyć warunki środowiska pracy sygnalisty.</w:t>
      </w:r>
    </w:p>
    <w:p w14:paraId="644FC90E" w14:textId="77777777" w:rsidR="009969EC" w:rsidRPr="008B14F8" w:rsidRDefault="009969EC" w:rsidP="008B14F8">
      <w:pPr>
        <w:shd w:val="clear" w:color="auto" w:fill="FFFFFF"/>
        <w:rPr>
          <w:rFonts w:asciiTheme="minorHAnsi" w:hAnsiTheme="minorHAnsi" w:cstheme="minorHAnsi"/>
        </w:rPr>
      </w:pPr>
    </w:p>
    <w:p w14:paraId="5906BD13" w14:textId="514A198E" w:rsidR="0070375C" w:rsidRDefault="0070375C" w:rsidP="00E65675">
      <w:pPr>
        <w:pStyle w:val="Akapitzlist"/>
        <w:numPr>
          <w:ilvl w:val="0"/>
          <w:numId w:val="6"/>
        </w:num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Sygnaliści dokonujący zgłoszenia w złej wierze lub dokonujący zgłoszenia niepoważnego lub zgłoszenia stanowiącego </w:t>
      </w:r>
      <w:r w:rsidR="00DC07BE">
        <w:rPr>
          <w:rFonts w:asciiTheme="minorHAnsi" w:hAnsiTheme="minorHAnsi" w:cstheme="minorHAnsi"/>
        </w:rPr>
        <w:t xml:space="preserve">w istocie nadużycie nie podlegają ochronie przewidzianej w </w:t>
      </w:r>
      <w:r w:rsidR="005A595B">
        <w:rPr>
          <w:rFonts w:asciiTheme="minorHAnsi" w:hAnsiTheme="minorHAnsi" w:cstheme="minorHAnsi"/>
        </w:rPr>
        <w:t>Regulaminie</w:t>
      </w:r>
      <w:r w:rsidR="00DC07BE">
        <w:rPr>
          <w:rFonts w:asciiTheme="minorHAnsi" w:hAnsiTheme="minorHAnsi" w:cstheme="minorHAnsi"/>
        </w:rPr>
        <w:t>. Takiej ochronie nie podlegają również sygnaliści, którzy przy dokonaniu zgłoszeń podają celowo i świadomie błędnie lub wprowadzające w błąd informacje.</w:t>
      </w:r>
    </w:p>
    <w:p w14:paraId="66F60F66" w14:textId="77777777" w:rsidR="008B14F8" w:rsidRPr="008B14F8" w:rsidRDefault="008B14F8" w:rsidP="008B14F8">
      <w:pPr>
        <w:pStyle w:val="Akapitzlist"/>
        <w:rPr>
          <w:rFonts w:asciiTheme="minorHAnsi" w:hAnsiTheme="minorHAnsi" w:cstheme="minorHAnsi"/>
        </w:rPr>
      </w:pPr>
    </w:p>
    <w:p w14:paraId="4439581C" w14:textId="3FD3BA4F" w:rsidR="008B14F8" w:rsidRDefault="008B14F8" w:rsidP="00E65675">
      <w:pPr>
        <w:pStyle w:val="Akapitzlist"/>
        <w:numPr>
          <w:ilvl w:val="0"/>
          <w:numId w:val="6"/>
        </w:num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Niniejszy Regulamin ustalony został po konsultacji z za</w:t>
      </w:r>
      <w:r w:rsidR="001E311E">
        <w:rPr>
          <w:rFonts w:asciiTheme="minorHAnsi" w:hAnsiTheme="minorHAnsi" w:cstheme="minorHAnsi"/>
        </w:rPr>
        <w:t>kładową organizacją związkową.</w:t>
      </w:r>
    </w:p>
    <w:p w14:paraId="4F9D8741" w14:textId="77777777" w:rsidR="001E311E" w:rsidRPr="001E311E" w:rsidRDefault="001E311E" w:rsidP="001E311E">
      <w:pPr>
        <w:pStyle w:val="Akapitzlist"/>
        <w:rPr>
          <w:rFonts w:asciiTheme="minorHAnsi" w:hAnsiTheme="minorHAnsi" w:cstheme="minorHAnsi"/>
        </w:rPr>
      </w:pPr>
    </w:p>
    <w:p w14:paraId="389F3ABF" w14:textId="2DD9D98B" w:rsidR="001E311E" w:rsidRDefault="001E311E" w:rsidP="00E65675">
      <w:pPr>
        <w:pStyle w:val="Akapitzlist"/>
        <w:numPr>
          <w:ilvl w:val="0"/>
          <w:numId w:val="6"/>
        </w:num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Każdy </w:t>
      </w:r>
      <w:r w:rsidR="00254AC2">
        <w:rPr>
          <w:rFonts w:asciiTheme="minorHAnsi" w:hAnsiTheme="minorHAnsi" w:cstheme="minorHAnsi"/>
        </w:rPr>
        <w:t>zobowiązany</w:t>
      </w:r>
      <w:r>
        <w:rPr>
          <w:rFonts w:asciiTheme="minorHAnsi" w:hAnsiTheme="minorHAnsi" w:cstheme="minorHAnsi"/>
        </w:rPr>
        <w:t xml:space="preserve"> jest do zapoznania się z treścią Regulaminu a nowozatrudn</w:t>
      </w:r>
      <w:r w:rsidR="008B1861">
        <w:rPr>
          <w:rFonts w:asciiTheme="minorHAnsi" w:hAnsiTheme="minorHAnsi" w:cstheme="minorHAnsi"/>
        </w:rPr>
        <w:t>io</w:t>
      </w:r>
      <w:r>
        <w:rPr>
          <w:rFonts w:asciiTheme="minorHAnsi" w:hAnsiTheme="minorHAnsi" w:cstheme="minorHAnsi"/>
        </w:rPr>
        <w:t>ny pracownik</w:t>
      </w:r>
      <w:r w:rsidR="008B1861">
        <w:rPr>
          <w:rFonts w:asciiTheme="minorHAnsi" w:hAnsiTheme="minorHAnsi" w:cstheme="minorHAnsi"/>
        </w:rPr>
        <w:t xml:space="preserve"> zobowiązany jest zapoznać się z treścią Regulaminu przed dopuszczeniem do pracy.</w:t>
      </w:r>
    </w:p>
    <w:p w14:paraId="197B812A" w14:textId="77777777" w:rsidR="00BF3AC9" w:rsidRDefault="00BF3AC9" w:rsidP="00BF3AC9">
      <w:pPr>
        <w:pStyle w:val="Akapitzlist"/>
        <w:shd w:val="clear" w:color="auto" w:fill="FFFFFF"/>
        <w:ind w:left="360"/>
        <w:rPr>
          <w:rFonts w:asciiTheme="minorHAnsi" w:hAnsiTheme="minorHAnsi" w:cstheme="minorHAnsi"/>
        </w:rPr>
      </w:pPr>
    </w:p>
    <w:p w14:paraId="5FA8BC0F" w14:textId="77777777" w:rsidR="00254AC2" w:rsidRPr="00254AC2" w:rsidRDefault="00254AC2" w:rsidP="00254AC2">
      <w:pPr>
        <w:shd w:val="clear" w:color="auto" w:fill="FFFFFF"/>
        <w:rPr>
          <w:rFonts w:asciiTheme="minorHAnsi" w:hAnsiTheme="minorHAnsi" w:cstheme="minorHAnsi"/>
        </w:rPr>
      </w:pPr>
    </w:p>
    <w:p w14:paraId="46950084" w14:textId="0D0D4BF7" w:rsidR="00DC07BE" w:rsidRPr="00865BF8" w:rsidRDefault="00DC07BE" w:rsidP="00DC07BE">
      <w:pPr>
        <w:shd w:val="clear" w:color="auto" w:fill="FFFFFF"/>
        <w:tabs>
          <w:tab w:val="left" w:pos="3268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65BF8">
        <w:rPr>
          <w:rFonts w:asciiTheme="minorHAnsi" w:hAnsiTheme="minorHAnsi" w:cstheme="minorHAnsi"/>
          <w:b/>
          <w:bCs/>
          <w:sz w:val="28"/>
          <w:szCs w:val="28"/>
        </w:rPr>
        <w:t>§2</w:t>
      </w:r>
    </w:p>
    <w:p w14:paraId="522802DE" w14:textId="77777777" w:rsidR="00C90F18" w:rsidRPr="005A595B" w:rsidRDefault="00C90F18" w:rsidP="00DC07BE">
      <w:pPr>
        <w:shd w:val="clear" w:color="auto" w:fill="FFFFFF"/>
        <w:tabs>
          <w:tab w:val="left" w:pos="3268"/>
        </w:tabs>
        <w:jc w:val="center"/>
        <w:rPr>
          <w:rFonts w:asciiTheme="minorHAnsi" w:hAnsiTheme="minorHAnsi" w:cstheme="minorHAnsi"/>
          <w:sz w:val="28"/>
          <w:szCs w:val="28"/>
        </w:rPr>
      </w:pPr>
    </w:p>
    <w:p w14:paraId="5D419FD8" w14:textId="771B947C" w:rsidR="00DC07BE" w:rsidRPr="005A595B" w:rsidRDefault="00DC07BE" w:rsidP="00DC07BE">
      <w:pPr>
        <w:shd w:val="clear" w:color="auto" w:fill="FFFFFF"/>
        <w:tabs>
          <w:tab w:val="left" w:pos="3268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A595B">
        <w:rPr>
          <w:rFonts w:asciiTheme="minorHAnsi" w:hAnsiTheme="minorHAnsi" w:cstheme="minorHAnsi"/>
          <w:b/>
          <w:bCs/>
          <w:sz w:val="28"/>
          <w:szCs w:val="28"/>
        </w:rPr>
        <w:t xml:space="preserve">Definicje </w:t>
      </w:r>
    </w:p>
    <w:p w14:paraId="781C4803" w14:textId="0B8D36B9" w:rsidR="00DC07BE" w:rsidRDefault="00DC07BE" w:rsidP="00DC07BE">
      <w:pPr>
        <w:shd w:val="clear" w:color="auto" w:fill="FFFFFF"/>
        <w:tabs>
          <w:tab w:val="left" w:pos="3268"/>
        </w:tabs>
        <w:jc w:val="center"/>
        <w:rPr>
          <w:rFonts w:asciiTheme="minorHAnsi" w:hAnsiTheme="minorHAnsi" w:cstheme="minorHAnsi"/>
        </w:rPr>
      </w:pPr>
    </w:p>
    <w:p w14:paraId="43791BEB" w14:textId="77777777" w:rsidR="004448DD" w:rsidRDefault="004448DD" w:rsidP="00DC07BE">
      <w:pPr>
        <w:shd w:val="clear" w:color="auto" w:fill="FFFFFF"/>
        <w:tabs>
          <w:tab w:val="left" w:pos="3268"/>
        </w:tabs>
        <w:jc w:val="center"/>
        <w:rPr>
          <w:rFonts w:asciiTheme="minorHAnsi" w:hAnsiTheme="minorHAnsi" w:cstheme="minorHAnsi"/>
        </w:rPr>
      </w:pPr>
    </w:p>
    <w:p w14:paraId="557A9D37" w14:textId="4A35A30A" w:rsidR="00DC07BE" w:rsidRDefault="00DC07BE" w:rsidP="00DC07BE">
      <w:pPr>
        <w:shd w:val="clear" w:color="auto" w:fill="FFFFFF"/>
        <w:tabs>
          <w:tab w:val="left" w:pos="326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Pojęciom używanym w Procedurze nadaje się następujące znaczenie:</w:t>
      </w:r>
    </w:p>
    <w:p w14:paraId="06BC9E30" w14:textId="77777777" w:rsidR="00C90F18" w:rsidRDefault="00C90F18" w:rsidP="00DC07BE">
      <w:pPr>
        <w:shd w:val="clear" w:color="auto" w:fill="FFFFFF"/>
        <w:tabs>
          <w:tab w:val="left" w:pos="3268"/>
        </w:tabs>
        <w:rPr>
          <w:rFonts w:asciiTheme="minorHAnsi" w:hAnsiTheme="minorHAnsi" w:cstheme="minorHAnsi"/>
        </w:rPr>
      </w:pPr>
    </w:p>
    <w:p w14:paraId="52636565" w14:textId="216661BA" w:rsidR="00C90F18" w:rsidRDefault="00C90F18" w:rsidP="00E84CEA">
      <w:pPr>
        <w:pStyle w:val="Akapitzlist"/>
        <w:numPr>
          <w:ilvl w:val="0"/>
          <w:numId w:val="7"/>
        </w:numPr>
        <w:shd w:val="clear" w:color="auto" w:fill="FFFFFF"/>
        <w:tabs>
          <w:tab w:val="left" w:pos="3268"/>
        </w:tabs>
        <w:rPr>
          <w:rFonts w:asciiTheme="minorHAnsi" w:hAnsiTheme="minorHAnsi" w:cstheme="minorHAnsi"/>
        </w:rPr>
      </w:pPr>
      <w:r w:rsidRPr="00316599">
        <w:rPr>
          <w:rFonts w:asciiTheme="minorHAnsi" w:hAnsiTheme="minorHAnsi" w:cstheme="minorHAnsi"/>
          <w:b/>
          <w:bCs/>
        </w:rPr>
        <w:t>Szkoła</w:t>
      </w:r>
      <w:r w:rsidRPr="00316599">
        <w:rPr>
          <w:rFonts w:asciiTheme="minorHAnsi" w:hAnsiTheme="minorHAnsi" w:cstheme="minorHAnsi"/>
        </w:rPr>
        <w:t xml:space="preserve"> – </w:t>
      </w:r>
      <w:r w:rsidR="000A16B5" w:rsidRPr="00316599">
        <w:rPr>
          <w:rFonts w:asciiTheme="minorHAnsi" w:hAnsiTheme="minorHAnsi" w:cstheme="minorHAnsi"/>
        </w:rPr>
        <w:t xml:space="preserve">Pracodawca reprezentowany przez Dyrektora </w:t>
      </w:r>
      <w:r w:rsidR="00316599">
        <w:rPr>
          <w:rFonts w:asciiTheme="minorHAnsi" w:hAnsiTheme="minorHAnsi" w:cstheme="minorHAnsi"/>
        </w:rPr>
        <w:t>Zespole Szkół Nr 1 im. H. Sienkiewicza w Kołobrzegu</w:t>
      </w:r>
      <w:r w:rsidR="00C81464">
        <w:rPr>
          <w:rFonts w:asciiTheme="minorHAnsi" w:hAnsiTheme="minorHAnsi" w:cstheme="minorHAnsi"/>
        </w:rPr>
        <w:t>;</w:t>
      </w:r>
    </w:p>
    <w:p w14:paraId="6C6EA12F" w14:textId="77777777" w:rsidR="00316599" w:rsidRPr="00316599" w:rsidRDefault="00316599" w:rsidP="00316599">
      <w:pPr>
        <w:pStyle w:val="Akapitzlist"/>
        <w:shd w:val="clear" w:color="auto" w:fill="FFFFFF"/>
        <w:tabs>
          <w:tab w:val="left" w:pos="3268"/>
        </w:tabs>
        <w:rPr>
          <w:rFonts w:asciiTheme="minorHAnsi" w:hAnsiTheme="minorHAnsi" w:cstheme="minorHAnsi"/>
        </w:rPr>
      </w:pPr>
    </w:p>
    <w:p w14:paraId="7835BB09" w14:textId="24A88731" w:rsidR="00DC07BE" w:rsidRPr="00C90F18" w:rsidRDefault="00C90F18" w:rsidP="00C90F18">
      <w:pPr>
        <w:pStyle w:val="Akapitzlist"/>
        <w:numPr>
          <w:ilvl w:val="0"/>
          <w:numId w:val="7"/>
        </w:numPr>
        <w:rPr>
          <w:rFonts w:asciiTheme="minorHAnsi" w:hAnsiTheme="minorHAnsi" w:cstheme="minorHAnsi"/>
        </w:rPr>
      </w:pPr>
      <w:r w:rsidRPr="005A595B">
        <w:rPr>
          <w:rFonts w:asciiTheme="minorHAnsi" w:hAnsiTheme="minorHAnsi" w:cstheme="minorHAnsi"/>
          <w:b/>
          <w:bCs/>
        </w:rPr>
        <w:t xml:space="preserve">Pełnomocnik </w:t>
      </w:r>
      <w:r w:rsidRPr="00C90F18">
        <w:rPr>
          <w:rFonts w:asciiTheme="minorHAnsi" w:hAnsiTheme="minorHAnsi" w:cstheme="minorHAnsi"/>
        </w:rPr>
        <w:t>– Pełnomocnik Dyrektora ds. zgłoszeń – osoba odpowiedzialna za bieżące funkcjonowanie procesu i realizację zadań wynikających z regulaminu oraz kierowanie pracami Komisji, wskazany przez Dyrektora Szkoły, będący jednocześnie przewodniczącym Komisji;</w:t>
      </w:r>
    </w:p>
    <w:p w14:paraId="246456EA" w14:textId="77777777" w:rsidR="009969EC" w:rsidRDefault="009969EC" w:rsidP="009969EC">
      <w:pPr>
        <w:pStyle w:val="Akapitzlist"/>
        <w:shd w:val="clear" w:color="auto" w:fill="FFFFFF"/>
        <w:tabs>
          <w:tab w:val="left" w:pos="3268"/>
        </w:tabs>
        <w:rPr>
          <w:rFonts w:asciiTheme="minorHAnsi" w:hAnsiTheme="minorHAnsi" w:cstheme="minorHAnsi"/>
        </w:rPr>
      </w:pPr>
    </w:p>
    <w:p w14:paraId="5EB20658" w14:textId="4EC9D59E" w:rsidR="00EA0C4B" w:rsidRDefault="00EA0C4B" w:rsidP="00DC07BE">
      <w:pPr>
        <w:pStyle w:val="Akapitzlist"/>
        <w:numPr>
          <w:ilvl w:val="0"/>
          <w:numId w:val="7"/>
        </w:numPr>
        <w:shd w:val="clear" w:color="auto" w:fill="FFFFFF"/>
        <w:tabs>
          <w:tab w:val="left" w:pos="3268"/>
        </w:tabs>
        <w:rPr>
          <w:rFonts w:asciiTheme="minorHAnsi" w:hAnsiTheme="minorHAnsi" w:cstheme="minorHAnsi"/>
        </w:rPr>
      </w:pPr>
      <w:r w:rsidRPr="005A595B">
        <w:rPr>
          <w:rFonts w:asciiTheme="minorHAnsi" w:hAnsiTheme="minorHAnsi" w:cstheme="minorHAnsi"/>
          <w:b/>
          <w:bCs/>
        </w:rPr>
        <w:t>Komisja</w:t>
      </w:r>
      <w:r>
        <w:rPr>
          <w:rFonts w:asciiTheme="minorHAnsi" w:hAnsiTheme="minorHAnsi" w:cstheme="minorHAnsi"/>
        </w:rPr>
        <w:t xml:space="preserve"> – </w:t>
      </w:r>
      <w:r w:rsidR="00593B3B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 xml:space="preserve">omisja </w:t>
      </w:r>
      <w:r w:rsidR="00593B3B">
        <w:rPr>
          <w:rFonts w:asciiTheme="minorHAnsi" w:hAnsiTheme="minorHAnsi" w:cstheme="minorHAnsi"/>
        </w:rPr>
        <w:t xml:space="preserve">ds. zgłoszeń </w:t>
      </w:r>
      <w:r>
        <w:rPr>
          <w:rFonts w:asciiTheme="minorHAnsi" w:hAnsiTheme="minorHAnsi" w:cstheme="minorHAnsi"/>
        </w:rPr>
        <w:t>odpowiedzialna za prowadzenie postepowań wyjaśniających dotyczących zgłoszeń, Komisję powołuje Dyrektor Szkoły</w:t>
      </w:r>
      <w:r w:rsidR="00D764BB">
        <w:rPr>
          <w:rFonts w:asciiTheme="minorHAnsi" w:hAnsiTheme="minorHAnsi" w:cstheme="minorHAnsi"/>
        </w:rPr>
        <w:t>, w skład Komisji mogą wchodzić osoby związane ze Szkoła jak i spoza Szkoły</w:t>
      </w:r>
      <w:r w:rsidR="009969EC">
        <w:rPr>
          <w:rFonts w:asciiTheme="minorHAnsi" w:hAnsiTheme="minorHAnsi" w:cstheme="minorHAnsi"/>
        </w:rPr>
        <w:t>;</w:t>
      </w:r>
    </w:p>
    <w:p w14:paraId="11D9EB5D" w14:textId="77777777" w:rsidR="009969EC" w:rsidRPr="009969EC" w:rsidRDefault="009969EC" w:rsidP="009969EC">
      <w:pPr>
        <w:shd w:val="clear" w:color="auto" w:fill="FFFFFF"/>
        <w:tabs>
          <w:tab w:val="left" w:pos="3268"/>
        </w:tabs>
        <w:rPr>
          <w:rFonts w:asciiTheme="minorHAnsi" w:hAnsiTheme="minorHAnsi" w:cstheme="minorHAnsi"/>
        </w:rPr>
      </w:pPr>
    </w:p>
    <w:p w14:paraId="1F01FF59" w14:textId="6FBFD9B6" w:rsidR="009969EC" w:rsidRDefault="00B65304" w:rsidP="009E02B0">
      <w:pPr>
        <w:pStyle w:val="Akapitzlist"/>
        <w:numPr>
          <w:ilvl w:val="0"/>
          <w:numId w:val="7"/>
        </w:numPr>
        <w:shd w:val="clear" w:color="auto" w:fill="FFFFFF"/>
        <w:tabs>
          <w:tab w:val="left" w:pos="3268"/>
        </w:tabs>
        <w:rPr>
          <w:rFonts w:asciiTheme="minorHAnsi" w:hAnsiTheme="minorHAnsi" w:cstheme="minorHAnsi"/>
        </w:rPr>
      </w:pPr>
      <w:r w:rsidRPr="00316599">
        <w:rPr>
          <w:rFonts w:asciiTheme="minorHAnsi" w:hAnsiTheme="minorHAnsi" w:cstheme="minorHAnsi"/>
          <w:b/>
          <w:bCs/>
        </w:rPr>
        <w:t>Regulamin</w:t>
      </w:r>
      <w:r w:rsidR="00EA0C4B" w:rsidRPr="00316599">
        <w:rPr>
          <w:rFonts w:asciiTheme="minorHAnsi" w:hAnsiTheme="minorHAnsi" w:cstheme="minorHAnsi"/>
        </w:rPr>
        <w:t xml:space="preserve"> – niniejsz</w:t>
      </w:r>
      <w:r w:rsidRPr="00316599">
        <w:rPr>
          <w:rFonts w:asciiTheme="minorHAnsi" w:hAnsiTheme="minorHAnsi" w:cstheme="minorHAnsi"/>
        </w:rPr>
        <w:t>y</w:t>
      </w:r>
      <w:r w:rsidR="00EA0C4B" w:rsidRPr="00316599">
        <w:rPr>
          <w:rFonts w:asciiTheme="minorHAnsi" w:hAnsiTheme="minorHAnsi" w:cstheme="minorHAnsi"/>
        </w:rPr>
        <w:t xml:space="preserve"> </w:t>
      </w:r>
      <w:r w:rsidRPr="00316599">
        <w:rPr>
          <w:rFonts w:asciiTheme="minorHAnsi" w:hAnsiTheme="minorHAnsi" w:cstheme="minorHAnsi"/>
        </w:rPr>
        <w:t>Regulamin</w:t>
      </w:r>
      <w:r w:rsidR="00EA0C4B" w:rsidRPr="00316599">
        <w:rPr>
          <w:rFonts w:asciiTheme="minorHAnsi" w:hAnsiTheme="minorHAnsi" w:cstheme="minorHAnsi"/>
        </w:rPr>
        <w:t xml:space="preserve"> dotycząc</w:t>
      </w:r>
      <w:r w:rsidRPr="00316599">
        <w:rPr>
          <w:rFonts w:asciiTheme="minorHAnsi" w:hAnsiTheme="minorHAnsi" w:cstheme="minorHAnsi"/>
        </w:rPr>
        <w:t>y</w:t>
      </w:r>
      <w:r w:rsidR="00EA0C4B" w:rsidRPr="00316599">
        <w:rPr>
          <w:rFonts w:asciiTheme="minorHAnsi" w:hAnsiTheme="minorHAnsi" w:cstheme="minorHAnsi"/>
        </w:rPr>
        <w:t xml:space="preserve"> przyjmowania zgłoszeń oraz podejmowania działań następczych w związku z tymi zgłoszeniami obowiązując</w:t>
      </w:r>
      <w:r w:rsidRPr="00316599">
        <w:rPr>
          <w:rFonts w:asciiTheme="minorHAnsi" w:hAnsiTheme="minorHAnsi" w:cstheme="minorHAnsi"/>
        </w:rPr>
        <w:t>y</w:t>
      </w:r>
      <w:r w:rsidR="00EA0C4B" w:rsidRPr="00316599">
        <w:rPr>
          <w:rFonts w:asciiTheme="minorHAnsi" w:hAnsiTheme="minorHAnsi" w:cstheme="minorHAnsi"/>
        </w:rPr>
        <w:t xml:space="preserve"> w </w:t>
      </w:r>
      <w:r w:rsidR="00316599">
        <w:rPr>
          <w:rFonts w:asciiTheme="minorHAnsi" w:hAnsiTheme="minorHAnsi" w:cstheme="minorHAnsi"/>
        </w:rPr>
        <w:t>Zespole Szkół Nr 1 im. H. Sienkiewicza w Kołobrzegu</w:t>
      </w:r>
      <w:r w:rsidR="00C81464">
        <w:rPr>
          <w:rFonts w:asciiTheme="minorHAnsi" w:hAnsiTheme="minorHAnsi" w:cstheme="minorHAnsi"/>
        </w:rPr>
        <w:t>;</w:t>
      </w:r>
    </w:p>
    <w:p w14:paraId="21000779" w14:textId="77777777" w:rsidR="00316599" w:rsidRPr="00316599" w:rsidRDefault="00316599" w:rsidP="00316599">
      <w:pPr>
        <w:pStyle w:val="Akapitzlist"/>
        <w:shd w:val="clear" w:color="auto" w:fill="FFFFFF"/>
        <w:tabs>
          <w:tab w:val="left" w:pos="3268"/>
        </w:tabs>
        <w:rPr>
          <w:rFonts w:asciiTheme="minorHAnsi" w:hAnsiTheme="minorHAnsi" w:cstheme="minorHAnsi"/>
        </w:rPr>
      </w:pPr>
    </w:p>
    <w:p w14:paraId="42BFBA72" w14:textId="0250231E" w:rsidR="00EA0C4B" w:rsidRDefault="00EA0C4B" w:rsidP="00DC07BE">
      <w:pPr>
        <w:pStyle w:val="Akapitzlist"/>
        <w:numPr>
          <w:ilvl w:val="0"/>
          <w:numId w:val="7"/>
        </w:numPr>
        <w:shd w:val="clear" w:color="auto" w:fill="FFFFFF"/>
        <w:tabs>
          <w:tab w:val="left" w:pos="3268"/>
        </w:tabs>
        <w:rPr>
          <w:rFonts w:asciiTheme="minorHAnsi" w:hAnsiTheme="minorHAnsi" w:cstheme="minorHAnsi"/>
        </w:rPr>
      </w:pPr>
      <w:r w:rsidRPr="005A595B">
        <w:rPr>
          <w:rFonts w:asciiTheme="minorHAnsi" w:hAnsiTheme="minorHAnsi" w:cstheme="minorHAnsi"/>
          <w:b/>
          <w:bCs/>
        </w:rPr>
        <w:t>Sygnalista</w:t>
      </w:r>
      <w:r>
        <w:rPr>
          <w:rFonts w:asciiTheme="minorHAnsi" w:hAnsiTheme="minorHAnsi" w:cstheme="minorHAnsi"/>
        </w:rPr>
        <w:t xml:space="preserve"> – osoba zatrudniona lub </w:t>
      </w:r>
      <w:r w:rsidR="00947EB6">
        <w:rPr>
          <w:rFonts w:asciiTheme="minorHAnsi" w:hAnsiTheme="minorHAnsi" w:cstheme="minorHAnsi"/>
        </w:rPr>
        <w:t xml:space="preserve">starająca się o pracę w Szkole lub też </w:t>
      </w:r>
      <w:r>
        <w:rPr>
          <w:rFonts w:asciiTheme="minorHAnsi" w:hAnsiTheme="minorHAnsi" w:cstheme="minorHAnsi"/>
        </w:rPr>
        <w:t>współpracująca ze S</w:t>
      </w:r>
      <w:r w:rsidR="00947EB6">
        <w:rPr>
          <w:rFonts w:asciiTheme="minorHAnsi" w:hAnsiTheme="minorHAnsi" w:cstheme="minorHAnsi"/>
        </w:rPr>
        <w:t>zkołą</w:t>
      </w:r>
      <w:r>
        <w:rPr>
          <w:rFonts w:asciiTheme="minorHAnsi" w:hAnsiTheme="minorHAnsi" w:cstheme="minorHAnsi"/>
        </w:rPr>
        <w:t>, niezależnie od zajmowanego przez nią stanowiska</w:t>
      </w:r>
      <w:r w:rsidR="00947EB6">
        <w:rPr>
          <w:rFonts w:asciiTheme="minorHAnsi" w:hAnsiTheme="minorHAnsi" w:cstheme="minorHAnsi"/>
        </w:rPr>
        <w:t>, pełnionej funkcji czy formy zatrudnienia lub współpracy, za pośrednictwem której Szkoła prowadzi działalność, dokonująca zgłoszenia lub ujawnienia publicznego dotyczącego naruszeń prawa, procedur i standardów etycznych obowiązujących w Szkole</w:t>
      </w:r>
      <w:r w:rsidR="009969EC">
        <w:rPr>
          <w:rFonts w:asciiTheme="minorHAnsi" w:hAnsiTheme="minorHAnsi" w:cstheme="minorHAnsi"/>
        </w:rPr>
        <w:t>;</w:t>
      </w:r>
    </w:p>
    <w:p w14:paraId="575FDDFC" w14:textId="77777777" w:rsidR="009969EC" w:rsidRPr="009969EC" w:rsidRDefault="009969EC" w:rsidP="009969EC">
      <w:pPr>
        <w:shd w:val="clear" w:color="auto" w:fill="FFFFFF"/>
        <w:tabs>
          <w:tab w:val="left" w:pos="3268"/>
        </w:tabs>
        <w:rPr>
          <w:rFonts w:asciiTheme="minorHAnsi" w:hAnsiTheme="minorHAnsi" w:cstheme="minorHAnsi"/>
        </w:rPr>
      </w:pPr>
    </w:p>
    <w:p w14:paraId="5A470017" w14:textId="17651E9E" w:rsidR="00947EB6" w:rsidRDefault="00947EB6" w:rsidP="00DC07BE">
      <w:pPr>
        <w:pStyle w:val="Akapitzlist"/>
        <w:numPr>
          <w:ilvl w:val="0"/>
          <w:numId w:val="7"/>
        </w:numPr>
        <w:shd w:val="clear" w:color="auto" w:fill="FFFFFF"/>
        <w:tabs>
          <w:tab w:val="left" w:pos="3268"/>
        </w:tabs>
        <w:rPr>
          <w:rFonts w:asciiTheme="minorHAnsi" w:hAnsiTheme="minorHAnsi" w:cstheme="minorHAnsi"/>
        </w:rPr>
      </w:pPr>
      <w:r w:rsidRPr="005A595B">
        <w:rPr>
          <w:rFonts w:asciiTheme="minorHAnsi" w:hAnsiTheme="minorHAnsi" w:cstheme="minorHAnsi"/>
          <w:b/>
          <w:bCs/>
        </w:rPr>
        <w:t>Zgłoszenie</w:t>
      </w:r>
      <w:r>
        <w:rPr>
          <w:rFonts w:asciiTheme="minorHAnsi" w:hAnsiTheme="minorHAnsi" w:cstheme="minorHAnsi"/>
        </w:rPr>
        <w:t xml:space="preserve"> – zidentyfikowane przez Sygnalistę działanie będące naruszeniem prawa, procedur i standardów etycznych obowiązujących w Szkole oraz dokonane przez sygnalistę przez Sygnalistę za pośrednictwem przeznaczonych do tego kanałów komunikacji</w:t>
      </w:r>
      <w:r w:rsidR="00C90F18">
        <w:rPr>
          <w:rFonts w:asciiTheme="minorHAnsi" w:hAnsiTheme="minorHAnsi" w:cstheme="minorHAnsi"/>
        </w:rPr>
        <w:t>;</w:t>
      </w:r>
    </w:p>
    <w:p w14:paraId="68B43FA1" w14:textId="77777777" w:rsidR="00B65304" w:rsidRPr="00B65304" w:rsidRDefault="00B65304" w:rsidP="00B65304">
      <w:pPr>
        <w:pStyle w:val="Akapitzlist"/>
        <w:rPr>
          <w:rFonts w:asciiTheme="minorHAnsi" w:hAnsiTheme="minorHAnsi" w:cstheme="minorHAnsi"/>
        </w:rPr>
      </w:pPr>
    </w:p>
    <w:p w14:paraId="41049AD2" w14:textId="1D5463A6" w:rsidR="00B65304" w:rsidRDefault="00B65304" w:rsidP="00DC07BE">
      <w:pPr>
        <w:pStyle w:val="Akapitzlist"/>
        <w:numPr>
          <w:ilvl w:val="0"/>
          <w:numId w:val="7"/>
        </w:numPr>
        <w:shd w:val="clear" w:color="auto" w:fill="FFFFFF"/>
        <w:tabs>
          <w:tab w:val="left" w:pos="3268"/>
        </w:tabs>
        <w:rPr>
          <w:rFonts w:asciiTheme="minorHAnsi" w:hAnsiTheme="minorHAnsi" w:cstheme="minorHAnsi"/>
        </w:rPr>
      </w:pPr>
      <w:r w:rsidRPr="005A595B">
        <w:rPr>
          <w:rFonts w:asciiTheme="minorHAnsi" w:hAnsiTheme="minorHAnsi" w:cstheme="minorHAnsi"/>
          <w:b/>
          <w:bCs/>
        </w:rPr>
        <w:t>Osoba, której dotyczy zgłoszenie</w:t>
      </w:r>
      <w:r>
        <w:rPr>
          <w:rFonts w:asciiTheme="minorHAnsi" w:hAnsiTheme="minorHAnsi" w:cstheme="minorHAnsi"/>
        </w:rPr>
        <w:t xml:space="preserve"> – to osoba wskazana w Zgłoszeniu jako ta, która dopuściła się naruszenia prawa</w:t>
      </w:r>
      <w:r w:rsidR="00C90F18">
        <w:rPr>
          <w:rFonts w:asciiTheme="minorHAnsi" w:hAnsiTheme="minorHAnsi" w:cstheme="minorHAnsi"/>
        </w:rPr>
        <w:t>;</w:t>
      </w:r>
      <w:r>
        <w:rPr>
          <w:rFonts w:asciiTheme="minorHAnsi" w:hAnsiTheme="minorHAnsi" w:cstheme="minorHAnsi"/>
        </w:rPr>
        <w:t xml:space="preserve">  </w:t>
      </w:r>
    </w:p>
    <w:p w14:paraId="00FBA2F4" w14:textId="77777777" w:rsidR="00B71AAB" w:rsidRPr="00B71AAB" w:rsidRDefault="00B71AAB" w:rsidP="00B71AAB">
      <w:pPr>
        <w:pStyle w:val="Akapitzlist"/>
        <w:rPr>
          <w:rFonts w:asciiTheme="minorHAnsi" w:hAnsiTheme="minorHAnsi" w:cstheme="minorHAnsi"/>
        </w:rPr>
      </w:pPr>
    </w:p>
    <w:p w14:paraId="3AE86872" w14:textId="497F9F63" w:rsidR="00B71AAB" w:rsidRDefault="00B71AAB" w:rsidP="00DC07BE">
      <w:pPr>
        <w:pStyle w:val="Akapitzlist"/>
        <w:numPr>
          <w:ilvl w:val="0"/>
          <w:numId w:val="7"/>
        </w:numPr>
        <w:shd w:val="clear" w:color="auto" w:fill="FFFFFF"/>
        <w:tabs>
          <w:tab w:val="left" w:pos="3268"/>
        </w:tabs>
        <w:rPr>
          <w:rFonts w:asciiTheme="minorHAnsi" w:hAnsiTheme="minorHAnsi" w:cstheme="minorHAnsi"/>
        </w:rPr>
      </w:pPr>
      <w:r w:rsidRPr="005A595B">
        <w:rPr>
          <w:rFonts w:asciiTheme="minorHAnsi" w:hAnsiTheme="minorHAnsi" w:cstheme="minorHAnsi"/>
          <w:b/>
          <w:bCs/>
        </w:rPr>
        <w:t>Postępowanie Wyjaśniające</w:t>
      </w:r>
      <w:r>
        <w:rPr>
          <w:rFonts w:asciiTheme="minorHAnsi" w:hAnsiTheme="minorHAnsi" w:cstheme="minorHAnsi"/>
        </w:rPr>
        <w:t xml:space="preserve"> – to postępowanie prowadzone przez Komisję w związku ze złożonym Zgłoszeniem</w:t>
      </w:r>
      <w:r w:rsidR="00C90F18">
        <w:rPr>
          <w:rFonts w:asciiTheme="minorHAnsi" w:hAnsiTheme="minorHAnsi" w:cstheme="minorHAnsi"/>
        </w:rPr>
        <w:t>;</w:t>
      </w:r>
    </w:p>
    <w:p w14:paraId="4083AFE6" w14:textId="77777777" w:rsidR="00B71AAB" w:rsidRPr="00B71AAB" w:rsidRDefault="00B71AAB" w:rsidP="00B71AAB">
      <w:pPr>
        <w:pStyle w:val="Akapitzlist"/>
        <w:rPr>
          <w:rFonts w:asciiTheme="minorHAnsi" w:hAnsiTheme="minorHAnsi" w:cstheme="minorHAnsi"/>
        </w:rPr>
      </w:pPr>
    </w:p>
    <w:p w14:paraId="30CCEBED" w14:textId="401268C4" w:rsidR="00B71AAB" w:rsidRDefault="00C90F18" w:rsidP="00DC07BE">
      <w:pPr>
        <w:pStyle w:val="Akapitzlist"/>
        <w:numPr>
          <w:ilvl w:val="0"/>
          <w:numId w:val="7"/>
        </w:numPr>
        <w:shd w:val="clear" w:color="auto" w:fill="FFFFFF"/>
        <w:tabs>
          <w:tab w:val="left" w:pos="3268"/>
        </w:tabs>
        <w:rPr>
          <w:rFonts w:asciiTheme="minorHAnsi" w:hAnsiTheme="minorHAnsi" w:cstheme="minorHAnsi"/>
        </w:rPr>
      </w:pPr>
      <w:r w:rsidRPr="005A595B">
        <w:rPr>
          <w:rFonts w:asciiTheme="minorHAnsi" w:hAnsiTheme="minorHAnsi" w:cstheme="minorHAnsi"/>
          <w:b/>
          <w:bCs/>
        </w:rPr>
        <w:t>Kanał Zgłoszenia</w:t>
      </w:r>
      <w:r>
        <w:rPr>
          <w:rFonts w:asciiTheme="minorHAnsi" w:hAnsiTheme="minorHAnsi" w:cstheme="minorHAnsi"/>
        </w:rPr>
        <w:t xml:space="preserve"> – to techniczne i organizacyjne rozwiązanie umożliwiające dokonanie zgłoszenia.</w:t>
      </w:r>
    </w:p>
    <w:p w14:paraId="4BFFD81E" w14:textId="192B739E" w:rsidR="005A595B" w:rsidRDefault="005A595B" w:rsidP="00947EB6">
      <w:pPr>
        <w:shd w:val="clear" w:color="auto" w:fill="FFFFFF"/>
        <w:tabs>
          <w:tab w:val="left" w:pos="3268"/>
        </w:tabs>
        <w:rPr>
          <w:rFonts w:asciiTheme="minorHAnsi" w:hAnsiTheme="minorHAnsi" w:cstheme="minorHAnsi"/>
        </w:rPr>
      </w:pPr>
    </w:p>
    <w:p w14:paraId="32FF32E4" w14:textId="6EC210C8" w:rsidR="00316599" w:rsidRDefault="00316599" w:rsidP="00947EB6">
      <w:pPr>
        <w:shd w:val="clear" w:color="auto" w:fill="FFFFFF"/>
        <w:tabs>
          <w:tab w:val="left" w:pos="3268"/>
        </w:tabs>
        <w:rPr>
          <w:rFonts w:asciiTheme="minorHAnsi" w:hAnsiTheme="minorHAnsi" w:cstheme="minorHAnsi"/>
        </w:rPr>
      </w:pPr>
    </w:p>
    <w:bookmarkEnd w:id="2"/>
    <w:p w14:paraId="0A035A91" w14:textId="5A897C87" w:rsidR="00947EB6" w:rsidRPr="00865BF8" w:rsidRDefault="00947EB6" w:rsidP="00947EB6">
      <w:pPr>
        <w:shd w:val="clear" w:color="auto" w:fill="FFFFFF"/>
        <w:tabs>
          <w:tab w:val="left" w:pos="3268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65BF8">
        <w:rPr>
          <w:rFonts w:asciiTheme="minorHAnsi" w:hAnsiTheme="minorHAnsi" w:cstheme="minorHAnsi"/>
          <w:b/>
          <w:bCs/>
          <w:sz w:val="28"/>
          <w:szCs w:val="28"/>
        </w:rPr>
        <w:lastRenderedPageBreak/>
        <w:t>§3</w:t>
      </w:r>
    </w:p>
    <w:p w14:paraId="677B2E71" w14:textId="77777777" w:rsidR="005A595B" w:rsidRPr="005A595B" w:rsidRDefault="005A595B" w:rsidP="00947EB6">
      <w:pPr>
        <w:shd w:val="clear" w:color="auto" w:fill="FFFFFF"/>
        <w:tabs>
          <w:tab w:val="left" w:pos="3268"/>
        </w:tabs>
        <w:jc w:val="center"/>
        <w:rPr>
          <w:rFonts w:asciiTheme="minorHAnsi" w:hAnsiTheme="minorHAnsi" w:cstheme="minorHAnsi"/>
          <w:sz w:val="28"/>
          <w:szCs w:val="28"/>
        </w:rPr>
      </w:pPr>
    </w:p>
    <w:p w14:paraId="78D5E204" w14:textId="77777777" w:rsidR="00947EB6" w:rsidRPr="005A595B" w:rsidRDefault="00947EB6" w:rsidP="00947EB6">
      <w:pPr>
        <w:shd w:val="clear" w:color="auto" w:fill="FFFFFF"/>
        <w:tabs>
          <w:tab w:val="left" w:pos="3268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A595B">
        <w:rPr>
          <w:rFonts w:asciiTheme="minorHAnsi" w:hAnsiTheme="minorHAnsi" w:cstheme="minorHAnsi"/>
          <w:b/>
          <w:bCs/>
          <w:sz w:val="28"/>
          <w:szCs w:val="28"/>
        </w:rPr>
        <w:t>Sposoby dokonywania Zgłoszeń</w:t>
      </w:r>
    </w:p>
    <w:p w14:paraId="5605CED9" w14:textId="5E1F9872" w:rsidR="00947EB6" w:rsidRDefault="00947EB6" w:rsidP="00947EB6">
      <w:pPr>
        <w:shd w:val="clear" w:color="auto" w:fill="FFFFFF"/>
        <w:tabs>
          <w:tab w:val="left" w:pos="3268"/>
        </w:tabs>
        <w:jc w:val="center"/>
        <w:rPr>
          <w:rFonts w:asciiTheme="minorHAnsi" w:hAnsiTheme="minorHAnsi" w:cstheme="minorHAnsi"/>
        </w:rPr>
      </w:pPr>
    </w:p>
    <w:p w14:paraId="7D283BDB" w14:textId="77777777" w:rsidR="004448DD" w:rsidRDefault="004448DD" w:rsidP="00947EB6">
      <w:pPr>
        <w:shd w:val="clear" w:color="auto" w:fill="FFFFFF"/>
        <w:tabs>
          <w:tab w:val="left" w:pos="3268"/>
        </w:tabs>
        <w:jc w:val="center"/>
        <w:rPr>
          <w:rFonts w:asciiTheme="minorHAnsi" w:hAnsiTheme="minorHAnsi" w:cstheme="minorHAnsi"/>
        </w:rPr>
      </w:pPr>
    </w:p>
    <w:p w14:paraId="648AE411" w14:textId="3B99E99B" w:rsidR="00947EB6" w:rsidRDefault="00947EB6" w:rsidP="00947EB6">
      <w:pPr>
        <w:pStyle w:val="Akapitzlist"/>
        <w:numPr>
          <w:ilvl w:val="0"/>
          <w:numId w:val="8"/>
        </w:numPr>
        <w:shd w:val="clear" w:color="auto" w:fill="FFFFFF"/>
        <w:tabs>
          <w:tab w:val="left" w:pos="326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Sygnalista może dokonać zgłoszenia w następujący </w:t>
      </w:r>
      <w:r w:rsidR="00605351">
        <w:rPr>
          <w:rFonts w:asciiTheme="minorHAnsi" w:hAnsiTheme="minorHAnsi" w:cstheme="minorHAnsi"/>
        </w:rPr>
        <w:t>kanałów</w:t>
      </w:r>
      <w:r>
        <w:rPr>
          <w:rFonts w:asciiTheme="minorHAnsi" w:hAnsiTheme="minorHAnsi" w:cstheme="minorHAnsi"/>
        </w:rPr>
        <w:t>:</w:t>
      </w:r>
    </w:p>
    <w:p w14:paraId="1AA3B5DA" w14:textId="77777777" w:rsidR="00605351" w:rsidRDefault="00605351" w:rsidP="00605351">
      <w:pPr>
        <w:pStyle w:val="Akapitzlist"/>
        <w:shd w:val="clear" w:color="auto" w:fill="FFFFFF"/>
        <w:tabs>
          <w:tab w:val="left" w:pos="3268"/>
        </w:tabs>
        <w:ind w:left="360"/>
        <w:rPr>
          <w:rFonts w:asciiTheme="minorHAnsi" w:hAnsiTheme="minorHAnsi" w:cstheme="minorHAnsi"/>
        </w:rPr>
      </w:pPr>
    </w:p>
    <w:p w14:paraId="2D558530" w14:textId="77777777" w:rsidR="009969EC" w:rsidRDefault="009969EC" w:rsidP="009969EC">
      <w:pPr>
        <w:pStyle w:val="Akapitzlist"/>
        <w:ind w:left="1080"/>
        <w:rPr>
          <w:rFonts w:asciiTheme="minorHAnsi" w:hAnsiTheme="minorHAnsi" w:cstheme="minorHAnsi"/>
        </w:rPr>
      </w:pPr>
    </w:p>
    <w:p w14:paraId="65E3F634" w14:textId="36771E44" w:rsidR="00663150" w:rsidRDefault="00663150" w:rsidP="008B1861">
      <w:pPr>
        <w:pStyle w:val="Akapitzlist"/>
        <w:numPr>
          <w:ilvl w:val="1"/>
          <w:numId w:val="8"/>
        </w:numPr>
        <w:rPr>
          <w:rFonts w:asciiTheme="minorHAnsi" w:hAnsiTheme="minorHAnsi" w:cstheme="minorHAnsi"/>
        </w:rPr>
      </w:pPr>
      <w:bookmarkStart w:id="4" w:name="_Hlk85918010"/>
      <w:r>
        <w:rPr>
          <w:rFonts w:asciiTheme="minorHAnsi" w:hAnsiTheme="minorHAnsi" w:cstheme="minorHAnsi"/>
        </w:rPr>
        <w:t xml:space="preserve">pisemnie, pocztą zewnętrzną, w zamkniętej kopercie opatrzonej </w:t>
      </w:r>
      <w:r w:rsidRPr="00901FF5">
        <w:rPr>
          <w:rFonts w:asciiTheme="minorHAnsi" w:hAnsiTheme="minorHAnsi" w:cstheme="minorHAnsi"/>
          <w:b/>
          <w:bCs/>
        </w:rPr>
        <w:t>napisem „Poufne”</w:t>
      </w:r>
      <w:r w:rsidR="00901FF5" w:rsidRPr="00901FF5">
        <w:rPr>
          <w:rFonts w:asciiTheme="minorHAnsi" w:hAnsiTheme="minorHAnsi" w:cstheme="minorHAnsi"/>
          <w:b/>
          <w:bCs/>
        </w:rPr>
        <w:t xml:space="preserve"> </w:t>
      </w:r>
      <w:r w:rsidR="00316599">
        <w:rPr>
          <w:rFonts w:asciiTheme="minorHAnsi" w:hAnsiTheme="minorHAnsi" w:cstheme="minorHAnsi"/>
          <w:b/>
          <w:bCs/>
        </w:rPr>
        <w:t xml:space="preserve">    </w:t>
      </w:r>
      <w:r w:rsidR="00901FF5" w:rsidRPr="00901FF5">
        <w:rPr>
          <w:rFonts w:asciiTheme="minorHAnsi" w:hAnsiTheme="minorHAnsi" w:cstheme="minorHAnsi"/>
          <w:b/>
          <w:bCs/>
        </w:rPr>
        <w:t>i „ Zgłoszenie”</w:t>
      </w:r>
      <w:r w:rsidRPr="00901FF5">
        <w:rPr>
          <w:rFonts w:asciiTheme="minorHAnsi" w:hAnsiTheme="minorHAnsi" w:cstheme="minorHAnsi"/>
          <w:b/>
          <w:bCs/>
        </w:rPr>
        <w:t>,</w:t>
      </w:r>
      <w:r>
        <w:rPr>
          <w:rFonts w:asciiTheme="minorHAnsi" w:hAnsiTheme="minorHAnsi" w:cstheme="minorHAnsi"/>
        </w:rPr>
        <w:t xml:space="preserve"> umieszonej w kolejnej, zamkniętej kopercie zaadresowanej do </w:t>
      </w:r>
      <w:r w:rsidRPr="00901FF5">
        <w:rPr>
          <w:rFonts w:asciiTheme="minorHAnsi" w:hAnsiTheme="minorHAnsi" w:cstheme="minorHAnsi"/>
          <w:b/>
          <w:bCs/>
        </w:rPr>
        <w:t>Pełnomocnik</w:t>
      </w:r>
      <w:r w:rsidR="004515A2">
        <w:rPr>
          <w:rFonts w:asciiTheme="minorHAnsi" w:hAnsiTheme="minorHAnsi" w:cstheme="minorHAnsi"/>
          <w:b/>
          <w:bCs/>
        </w:rPr>
        <w:t>a</w:t>
      </w:r>
      <w:r w:rsidRPr="00901FF5">
        <w:rPr>
          <w:rFonts w:asciiTheme="minorHAnsi" w:hAnsiTheme="minorHAnsi" w:cstheme="minorHAnsi"/>
          <w:b/>
          <w:bCs/>
        </w:rPr>
        <w:t xml:space="preserve"> Dyrektora ds. zgłoszeń</w:t>
      </w:r>
      <w:r>
        <w:rPr>
          <w:rFonts w:asciiTheme="minorHAnsi" w:hAnsiTheme="minorHAnsi" w:cstheme="minorHAnsi"/>
        </w:rPr>
        <w:t xml:space="preserve"> ul. </w:t>
      </w:r>
      <w:r w:rsidR="00012E86">
        <w:rPr>
          <w:rFonts w:asciiTheme="minorHAnsi" w:hAnsiTheme="minorHAnsi" w:cstheme="minorHAnsi"/>
        </w:rPr>
        <w:t xml:space="preserve">1 Maja 47 </w:t>
      </w:r>
      <w:r>
        <w:rPr>
          <w:rFonts w:asciiTheme="minorHAnsi" w:hAnsiTheme="minorHAnsi" w:cstheme="minorHAnsi"/>
        </w:rPr>
        <w:t>, 78-100 Kołobrzeg</w:t>
      </w:r>
      <w:bookmarkEnd w:id="4"/>
      <w:r w:rsidR="00C81464">
        <w:rPr>
          <w:rFonts w:asciiTheme="minorHAnsi" w:hAnsiTheme="minorHAnsi" w:cstheme="minorHAnsi"/>
        </w:rPr>
        <w:t>;</w:t>
      </w:r>
    </w:p>
    <w:p w14:paraId="22D9AD0D" w14:textId="12D0F5DD" w:rsidR="00012E86" w:rsidRPr="008B1861" w:rsidRDefault="00012E86" w:rsidP="008B1861">
      <w:pPr>
        <w:pStyle w:val="Akapitzlist"/>
        <w:numPr>
          <w:ilvl w:val="1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ustna - bezpośrednie spotkanie ze zgłaszającym ( w terminie 7 dni od dnia otrzymania zgłoszenia) </w:t>
      </w:r>
      <w:r w:rsidR="00C81464">
        <w:rPr>
          <w:rFonts w:asciiTheme="minorHAnsi" w:hAnsiTheme="minorHAnsi" w:cstheme="minorHAnsi"/>
        </w:rPr>
        <w:t>.</w:t>
      </w:r>
    </w:p>
    <w:p w14:paraId="391D9872" w14:textId="77777777" w:rsidR="009969EC" w:rsidRDefault="009969EC" w:rsidP="009969EC">
      <w:pPr>
        <w:pStyle w:val="Akapitzlist"/>
        <w:ind w:left="1080"/>
        <w:rPr>
          <w:rFonts w:asciiTheme="minorHAnsi" w:hAnsiTheme="minorHAnsi" w:cstheme="minorHAnsi"/>
        </w:rPr>
      </w:pPr>
    </w:p>
    <w:p w14:paraId="696DC665" w14:textId="0C688CBB" w:rsidR="009969EC" w:rsidRDefault="00605351" w:rsidP="009969EC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bookmarkStart w:id="5" w:name="_Hlk89354610"/>
      <w:r>
        <w:rPr>
          <w:rFonts w:asciiTheme="minorHAnsi" w:hAnsiTheme="minorHAnsi" w:cstheme="minorHAnsi"/>
        </w:rPr>
        <w:t>Zgłoszenia rozpoznawane są przez Komisję</w:t>
      </w:r>
      <w:r w:rsidR="00EE43D9">
        <w:rPr>
          <w:rFonts w:asciiTheme="minorHAnsi" w:hAnsiTheme="minorHAnsi" w:cstheme="minorHAnsi"/>
        </w:rPr>
        <w:t xml:space="preserve">. – </w:t>
      </w:r>
      <w:bookmarkStart w:id="6" w:name="_Hlk89355109"/>
      <w:r w:rsidR="00EE43D9">
        <w:rPr>
          <w:rFonts w:asciiTheme="minorHAnsi" w:hAnsiTheme="minorHAnsi" w:cstheme="minorHAnsi"/>
        </w:rPr>
        <w:t>wzór formularza zgłoszenia dostępny jest na stronie</w:t>
      </w:r>
      <w:r w:rsidR="00012E86">
        <w:rPr>
          <w:rFonts w:asciiTheme="minorHAnsi" w:hAnsiTheme="minorHAnsi" w:cstheme="minorHAnsi"/>
        </w:rPr>
        <w:t xml:space="preserve"> </w:t>
      </w:r>
      <w:hyperlink r:id="rId10" w:history="1">
        <w:r w:rsidR="00012E86" w:rsidRPr="00724906">
          <w:rPr>
            <w:rStyle w:val="Hipercze"/>
          </w:rPr>
          <w:t>http://www.2lo.pl/</w:t>
        </w:r>
      </w:hyperlink>
      <w:r w:rsidR="00012E86">
        <w:rPr>
          <w:rFonts w:asciiTheme="minorHAnsi" w:hAnsiTheme="minorHAnsi" w:cstheme="minorHAnsi"/>
        </w:rPr>
        <w:t xml:space="preserve"> </w:t>
      </w:r>
      <w:r w:rsidR="00EE43D9">
        <w:rPr>
          <w:rFonts w:asciiTheme="minorHAnsi" w:hAnsiTheme="minorHAnsi" w:cstheme="minorHAnsi"/>
        </w:rPr>
        <w:t>– dokumenty oraz na stronie</w:t>
      </w:r>
      <w:r w:rsidR="00470FE2">
        <w:rPr>
          <w:rFonts w:asciiTheme="minorHAnsi" w:hAnsiTheme="minorHAnsi" w:cstheme="minorHAnsi"/>
        </w:rPr>
        <w:t xml:space="preserve"> BIP</w:t>
      </w:r>
      <w:r w:rsidR="00EE43D9">
        <w:rPr>
          <w:rFonts w:asciiTheme="minorHAnsi" w:hAnsiTheme="minorHAnsi" w:cstheme="minorHAnsi"/>
        </w:rPr>
        <w:t xml:space="preserve"> Szkoły</w:t>
      </w:r>
      <w:bookmarkEnd w:id="6"/>
      <w:r w:rsidR="009969EC">
        <w:rPr>
          <w:rFonts w:asciiTheme="minorHAnsi" w:hAnsiTheme="minorHAnsi" w:cstheme="minorHAnsi"/>
        </w:rPr>
        <w:t>.</w:t>
      </w:r>
    </w:p>
    <w:p w14:paraId="4442E23D" w14:textId="77777777" w:rsidR="00605351" w:rsidRDefault="00605351" w:rsidP="00605351">
      <w:pPr>
        <w:pStyle w:val="Akapitzlist"/>
        <w:ind w:left="360"/>
        <w:rPr>
          <w:rFonts w:asciiTheme="minorHAnsi" w:hAnsiTheme="minorHAnsi" w:cstheme="minorHAnsi"/>
        </w:rPr>
      </w:pPr>
    </w:p>
    <w:bookmarkEnd w:id="5"/>
    <w:p w14:paraId="7B63949E" w14:textId="671CA6F4" w:rsidR="00605351" w:rsidRPr="00605351" w:rsidRDefault="00605351" w:rsidP="00605351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r w:rsidRPr="00605351">
        <w:rPr>
          <w:rFonts w:asciiTheme="minorHAnsi" w:hAnsiTheme="minorHAnsi" w:cstheme="minorHAnsi"/>
        </w:rPr>
        <w:t xml:space="preserve">W przypadku, gdy zgłoszenie dotyczy  Pełnomocnika, osób pełniących funkcje kierownicze w Szkole oraz członków Komisji, sygnalista może dokonać zgłoszenia bezpośrednio do Dyrektora Szkoły w formie pisemnej, pocztą wewnętrzną lub zewnętrzną, w zamkniętej kopercie opatrzonej napisem „Poufne”, umieszonej w kolejnej, zamkniętej kopercie zaadresowanej do Dyrektora Szkoły, ul. </w:t>
      </w:r>
      <w:r w:rsidR="00012E86">
        <w:rPr>
          <w:rFonts w:asciiTheme="minorHAnsi" w:hAnsiTheme="minorHAnsi" w:cstheme="minorHAnsi"/>
        </w:rPr>
        <w:t>1 Maja 47</w:t>
      </w:r>
      <w:r w:rsidRPr="00605351">
        <w:rPr>
          <w:rFonts w:asciiTheme="minorHAnsi" w:hAnsiTheme="minorHAnsi" w:cstheme="minorHAnsi"/>
        </w:rPr>
        <w:t>, 78-100 Kołobrzeg.</w:t>
      </w:r>
    </w:p>
    <w:p w14:paraId="2D7FE8BA" w14:textId="77777777" w:rsidR="009969EC" w:rsidRPr="00605351" w:rsidRDefault="009969EC" w:rsidP="00605351">
      <w:pPr>
        <w:rPr>
          <w:rFonts w:asciiTheme="minorHAnsi" w:hAnsiTheme="minorHAnsi" w:cstheme="minorHAnsi"/>
        </w:rPr>
      </w:pPr>
    </w:p>
    <w:p w14:paraId="6FFAF6F4" w14:textId="5EDC0AED" w:rsidR="00DC6FFA" w:rsidRDefault="009969EC" w:rsidP="009969EC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celu sprawnego rozpatrzenia zgłoszenia przez </w:t>
      </w:r>
      <w:r w:rsidR="00DC6FFA">
        <w:rPr>
          <w:rFonts w:asciiTheme="minorHAnsi" w:hAnsiTheme="minorHAnsi" w:cstheme="minorHAnsi"/>
        </w:rPr>
        <w:t>Komisję i skutecznego podjęcia działań następczych zaleca się, aby zgłoszenie zawierało w szczególności:</w:t>
      </w:r>
    </w:p>
    <w:p w14:paraId="09E0F1B2" w14:textId="77777777" w:rsidR="00DC6FFA" w:rsidRPr="00DC6FFA" w:rsidRDefault="00DC6FFA" w:rsidP="00DC6FFA">
      <w:pPr>
        <w:pStyle w:val="Akapitzlist"/>
        <w:rPr>
          <w:rFonts w:asciiTheme="minorHAnsi" w:hAnsiTheme="minorHAnsi" w:cstheme="minorHAnsi"/>
        </w:rPr>
      </w:pPr>
    </w:p>
    <w:p w14:paraId="6B1E8CB3" w14:textId="382815C7" w:rsidR="00E65675" w:rsidRDefault="00DC6FFA" w:rsidP="00DC6FFA">
      <w:pPr>
        <w:pStyle w:val="Akapitzlist"/>
        <w:numPr>
          <w:ilvl w:val="1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nazwę </w:t>
      </w:r>
      <w:r w:rsidR="009969E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działu  organizacyjnego Szkoły, której dotyczy zgłoszenie;</w:t>
      </w:r>
    </w:p>
    <w:p w14:paraId="74D84CAE" w14:textId="25AFE70A" w:rsidR="00DC6FFA" w:rsidRDefault="00DC6FFA" w:rsidP="00DC6FFA">
      <w:pPr>
        <w:pStyle w:val="Akapitzlist"/>
        <w:numPr>
          <w:ilvl w:val="1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przybliżony okres występowania naruszenia;</w:t>
      </w:r>
    </w:p>
    <w:p w14:paraId="683F22AD" w14:textId="618F8C1F" w:rsidR="00DC6FFA" w:rsidRDefault="00DC6FFA" w:rsidP="00DC6FFA">
      <w:pPr>
        <w:pStyle w:val="Akapitzlist"/>
        <w:numPr>
          <w:ilvl w:val="1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dane sygnalisty, którego dotyczy zgłoszenie, oraz innych osób, które mają lub mogą mieć z nim związek;</w:t>
      </w:r>
    </w:p>
    <w:p w14:paraId="5AFF739A" w14:textId="4681F3C4" w:rsidR="00DC6FFA" w:rsidRDefault="00DC6FFA" w:rsidP="00DC6FFA">
      <w:pPr>
        <w:pStyle w:val="Akapitzlist"/>
        <w:numPr>
          <w:ilvl w:val="1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wszelkie informacje mające związek ze zgłoszeniem, w tym ewentualne dokumenty;</w:t>
      </w:r>
    </w:p>
    <w:p w14:paraId="51B6438F" w14:textId="7574ECFC" w:rsidR="00EE43D9" w:rsidRPr="00EE43D9" w:rsidRDefault="00DC6FFA" w:rsidP="00EE43D9">
      <w:pPr>
        <w:pStyle w:val="Akapitzlist"/>
        <w:numPr>
          <w:ilvl w:val="1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wskazanie preferowanego sposobu kontaktu zwrotnego, zapewniający zachowanie zasady anonimowości, np. poprzez wykorzystanie dedykowanego i prywatnego adresu e-mail sygnalisty, utworzonego na ten cel </w:t>
      </w:r>
      <w:r w:rsidR="00A26C17">
        <w:rPr>
          <w:rFonts w:asciiTheme="minorHAnsi" w:hAnsiTheme="minorHAnsi" w:cstheme="minorHAnsi"/>
        </w:rPr>
        <w:t>przez sygnalistę</w:t>
      </w:r>
      <w:r w:rsidR="00C81464">
        <w:rPr>
          <w:rFonts w:asciiTheme="minorHAnsi" w:hAnsiTheme="minorHAnsi" w:cstheme="minorHAnsi"/>
        </w:rPr>
        <w:t>.</w:t>
      </w:r>
    </w:p>
    <w:p w14:paraId="29A63A1B" w14:textId="77777777" w:rsidR="00DC6FFA" w:rsidRDefault="00DC6FFA" w:rsidP="00DC6FFA">
      <w:pPr>
        <w:pStyle w:val="Akapitzlist"/>
        <w:ind w:left="1080"/>
        <w:rPr>
          <w:rFonts w:asciiTheme="minorHAnsi" w:hAnsiTheme="minorHAnsi" w:cstheme="minorHAnsi"/>
        </w:rPr>
      </w:pPr>
    </w:p>
    <w:p w14:paraId="25991C5C" w14:textId="6885945E" w:rsidR="00A26C17" w:rsidRDefault="00DC6FFA" w:rsidP="00DC6FFA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Celem przekazania informacji, o których mowa w </w:t>
      </w:r>
      <w:r w:rsidR="00A26C17">
        <w:rPr>
          <w:rFonts w:asciiTheme="minorHAnsi" w:hAnsiTheme="minorHAnsi" w:cstheme="minorHAnsi"/>
        </w:rPr>
        <w:t xml:space="preserve">ust. 4 pkt e) powyżej, jest umożliwienie kontaktu z sygnalistą w przypadku, gdy będzie to konieczne, gdy do rozpatrzenia  </w:t>
      </w:r>
      <w:r>
        <w:rPr>
          <w:rFonts w:asciiTheme="minorHAnsi" w:hAnsiTheme="minorHAnsi" w:cstheme="minorHAnsi"/>
        </w:rPr>
        <w:t xml:space="preserve"> </w:t>
      </w:r>
      <w:r w:rsidR="00A26C17">
        <w:rPr>
          <w:rFonts w:asciiTheme="minorHAnsi" w:hAnsiTheme="minorHAnsi" w:cstheme="minorHAnsi"/>
        </w:rPr>
        <w:t>zgłoszenia niezbędnych może być więcej informacji, niż zostało to pierwotnie wskazane w zgłoszeniu.</w:t>
      </w:r>
    </w:p>
    <w:p w14:paraId="6799C90A" w14:textId="77777777" w:rsidR="00EE43D9" w:rsidRDefault="00EE43D9" w:rsidP="00EE43D9">
      <w:pPr>
        <w:pStyle w:val="Akapitzlist"/>
        <w:ind w:left="360"/>
        <w:rPr>
          <w:rFonts w:asciiTheme="minorHAnsi" w:hAnsiTheme="minorHAnsi" w:cstheme="minorHAnsi"/>
        </w:rPr>
      </w:pPr>
    </w:p>
    <w:p w14:paraId="74022A7F" w14:textId="3A6D2493" w:rsidR="00EE43D9" w:rsidRPr="00D07E07" w:rsidRDefault="00EE43D9" w:rsidP="00DC6FFA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W</w:t>
      </w:r>
      <w:r w:rsidRPr="00EE43D9">
        <w:rPr>
          <w:rFonts w:asciiTheme="minorHAnsi" w:hAnsiTheme="minorHAnsi" w:cstheme="minorHAnsi"/>
        </w:rPr>
        <w:t xml:space="preserve">zór formularza zgłoszenia dostępny jest na stronie </w:t>
      </w:r>
      <w:hyperlink r:id="rId11" w:history="1">
        <w:r w:rsidR="00012E86" w:rsidRPr="00012E86">
          <w:rPr>
            <w:color w:val="0000FF"/>
            <w:u w:val="single"/>
          </w:rPr>
          <w:t>http://www.2lo.pl/</w:t>
        </w:r>
      </w:hyperlink>
      <w:r w:rsidR="00012E86" w:rsidRPr="00EE43D9">
        <w:rPr>
          <w:rFonts w:asciiTheme="minorHAnsi" w:hAnsiTheme="minorHAnsi" w:cstheme="minorHAnsi"/>
        </w:rPr>
        <w:t xml:space="preserve"> </w:t>
      </w:r>
      <w:r w:rsidRPr="00EE43D9">
        <w:rPr>
          <w:rFonts w:asciiTheme="minorHAnsi" w:hAnsiTheme="minorHAnsi" w:cstheme="minorHAnsi"/>
        </w:rPr>
        <w:t xml:space="preserve">– dokumenty oraz na stronie </w:t>
      </w:r>
      <w:r w:rsidR="00B53F2B">
        <w:rPr>
          <w:rFonts w:asciiTheme="minorHAnsi" w:hAnsiTheme="minorHAnsi" w:cstheme="minorHAnsi"/>
        </w:rPr>
        <w:t>BIP</w:t>
      </w:r>
      <w:r w:rsidRPr="00EE43D9">
        <w:rPr>
          <w:rFonts w:asciiTheme="minorHAnsi" w:hAnsiTheme="minorHAnsi" w:cstheme="minorHAnsi"/>
        </w:rPr>
        <w:t xml:space="preserve"> Szkoły</w:t>
      </w:r>
      <w:r>
        <w:rPr>
          <w:rFonts w:asciiTheme="minorHAnsi" w:hAnsiTheme="minorHAnsi" w:cstheme="minorHAnsi"/>
        </w:rPr>
        <w:t xml:space="preserve"> – </w:t>
      </w:r>
      <w:r w:rsidRPr="00D07E07">
        <w:rPr>
          <w:rFonts w:asciiTheme="minorHAnsi" w:hAnsiTheme="minorHAnsi" w:cstheme="minorHAnsi"/>
          <w:u w:val="single"/>
        </w:rPr>
        <w:t>załącznik nr 1 Regulaminu</w:t>
      </w:r>
      <w:r w:rsidR="00BF3AC9" w:rsidRPr="00D07E07">
        <w:rPr>
          <w:rFonts w:asciiTheme="minorHAnsi" w:hAnsiTheme="minorHAnsi" w:cstheme="minorHAnsi"/>
          <w:u w:val="single"/>
        </w:rPr>
        <w:t>.</w:t>
      </w:r>
    </w:p>
    <w:p w14:paraId="5AB9706F" w14:textId="77777777" w:rsidR="00A26C17" w:rsidRDefault="00A26C17" w:rsidP="00A26C17">
      <w:pPr>
        <w:pStyle w:val="Akapitzlist"/>
        <w:ind w:left="360"/>
        <w:rPr>
          <w:rFonts w:asciiTheme="minorHAnsi" w:hAnsiTheme="minorHAnsi" w:cstheme="minorHAnsi"/>
        </w:rPr>
      </w:pPr>
    </w:p>
    <w:p w14:paraId="057C7BED" w14:textId="77777777" w:rsidR="00A26C17" w:rsidRDefault="00A26C17" w:rsidP="00DC6FFA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Szkoła podejmie wszelkie prawnie dopuszczalne czynności, aby przed pozostawieniem zgłoszenia nierozpoznanego pozyskać niezbędne informacje i dokumenty do jego skutecznego rozpoznania.</w:t>
      </w:r>
    </w:p>
    <w:p w14:paraId="13AAF6D6" w14:textId="77777777" w:rsidR="00A26C17" w:rsidRPr="00A26C17" w:rsidRDefault="00A26C17" w:rsidP="00A26C17">
      <w:pPr>
        <w:pStyle w:val="Akapitzlist"/>
        <w:rPr>
          <w:rFonts w:asciiTheme="minorHAnsi" w:hAnsiTheme="minorHAnsi" w:cstheme="minorHAnsi"/>
        </w:rPr>
      </w:pPr>
    </w:p>
    <w:p w14:paraId="325843E6" w14:textId="679B5018" w:rsidR="00DC6FFA" w:rsidRDefault="00A26C17" w:rsidP="00DC6FFA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Tylko zgłoszenia </w:t>
      </w:r>
      <w:r w:rsidR="00CB3CC4">
        <w:rPr>
          <w:rFonts w:asciiTheme="minorHAnsi" w:hAnsiTheme="minorHAnsi" w:cstheme="minorHAnsi"/>
        </w:rPr>
        <w:t xml:space="preserve">dokonywane w dobrej wierze ( tj. odnoszące się do zdarzeń, które w rzeczywistości zaistniały i mogą stanowić potencjalne naruszenie ) są rozpatrywane z </w:t>
      </w:r>
      <w:r w:rsidR="00CB3CC4">
        <w:rPr>
          <w:rFonts w:asciiTheme="minorHAnsi" w:hAnsiTheme="minorHAnsi" w:cstheme="minorHAnsi"/>
        </w:rPr>
        <w:lastRenderedPageBreak/>
        <w:t>uwzględnieniem zasad poufności, dając Sygnaliście gwarancję pozostania anonimowym</w:t>
      </w:r>
      <w:r w:rsidR="00BF3AC9">
        <w:rPr>
          <w:rFonts w:asciiTheme="minorHAnsi" w:hAnsiTheme="minorHAnsi" w:cstheme="minorHAnsi"/>
        </w:rPr>
        <w:t xml:space="preserve">            </w:t>
      </w:r>
      <w:r w:rsidR="00CB3CC4">
        <w:rPr>
          <w:rFonts w:asciiTheme="minorHAnsi" w:hAnsiTheme="minorHAnsi" w:cstheme="minorHAnsi"/>
        </w:rPr>
        <w:t xml:space="preserve"> i gwarantują ochronę przed potencjalnymi działaniami odwetowymi.</w:t>
      </w:r>
      <w:r>
        <w:rPr>
          <w:rFonts w:asciiTheme="minorHAnsi" w:hAnsiTheme="minorHAnsi" w:cstheme="minorHAnsi"/>
        </w:rPr>
        <w:t xml:space="preserve"> </w:t>
      </w:r>
    </w:p>
    <w:p w14:paraId="13348AA4" w14:textId="77777777" w:rsidR="00DC6FFA" w:rsidRDefault="00DC6FFA" w:rsidP="00DC6FFA">
      <w:pPr>
        <w:rPr>
          <w:rFonts w:asciiTheme="minorHAnsi" w:hAnsiTheme="minorHAnsi" w:cstheme="minorHAnsi"/>
        </w:rPr>
      </w:pPr>
    </w:p>
    <w:p w14:paraId="0919F410" w14:textId="77777777" w:rsidR="00DC6FFA" w:rsidRDefault="00DC6FFA" w:rsidP="006C0BF8">
      <w:pPr>
        <w:rPr>
          <w:rFonts w:asciiTheme="minorHAnsi" w:hAnsiTheme="minorHAnsi" w:cstheme="minorHAnsi"/>
        </w:rPr>
      </w:pPr>
    </w:p>
    <w:p w14:paraId="43B4C947" w14:textId="6BF4B541" w:rsidR="006C0BF8" w:rsidRPr="00865BF8" w:rsidRDefault="006C0BF8" w:rsidP="006C0BF8">
      <w:pPr>
        <w:shd w:val="clear" w:color="auto" w:fill="FFFFFF"/>
        <w:tabs>
          <w:tab w:val="left" w:pos="3268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7" w:name="_Hlk85990199"/>
      <w:r w:rsidRPr="00865BF8">
        <w:rPr>
          <w:rFonts w:asciiTheme="minorHAnsi" w:hAnsiTheme="minorHAnsi" w:cstheme="minorHAnsi"/>
          <w:b/>
          <w:bCs/>
          <w:sz w:val="28"/>
          <w:szCs w:val="28"/>
        </w:rPr>
        <w:t>§4</w:t>
      </w:r>
    </w:p>
    <w:p w14:paraId="25DA67E4" w14:textId="77777777" w:rsidR="007B0D9A" w:rsidRPr="00901FF5" w:rsidRDefault="007B0D9A" w:rsidP="006C0BF8">
      <w:pPr>
        <w:shd w:val="clear" w:color="auto" w:fill="FFFFFF"/>
        <w:tabs>
          <w:tab w:val="left" w:pos="3268"/>
        </w:tabs>
        <w:jc w:val="center"/>
        <w:rPr>
          <w:rFonts w:asciiTheme="minorHAnsi" w:hAnsiTheme="minorHAnsi" w:cstheme="minorHAnsi"/>
          <w:sz w:val="28"/>
          <w:szCs w:val="28"/>
        </w:rPr>
      </w:pPr>
    </w:p>
    <w:p w14:paraId="2E479063" w14:textId="77777777" w:rsidR="006C0BF8" w:rsidRPr="00901FF5" w:rsidRDefault="006C0BF8" w:rsidP="006C0BF8">
      <w:pPr>
        <w:shd w:val="clear" w:color="auto" w:fill="FFFFFF"/>
        <w:tabs>
          <w:tab w:val="left" w:pos="3268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01FF5">
        <w:rPr>
          <w:rFonts w:asciiTheme="minorHAnsi" w:hAnsiTheme="minorHAnsi" w:cstheme="minorHAnsi"/>
          <w:b/>
          <w:bCs/>
          <w:sz w:val="28"/>
          <w:szCs w:val="28"/>
        </w:rPr>
        <w:t xml:space="preserve">Wstępna  analiza zgłoszenia </w:t>
      </w:r>
    </w:p>
    <w:bookmarkEnd w:id="7"/>
    <w:p w14:paraId="10AE1C45" w14:textId="77777777" w:rsidR="006C0BF8" w:rsidRPr="001523DF" w:rsidRDefault="006C0BF8" w:rsidP="006C0BF8">
      <w:pPr>
        <w:shd w:val="clear" w:color="auto" w:fill="FFFFFF"/>
        <w:tabs>
          <w:tab w:val="left" w:pos="3268"/>
        </w:tabs>
        <w:jc w:val="both"/>
        <w:rPr>
          <w:rFonts w:asciiTheme="minorHAnsi" w:hAnsiTheme="minorHAnsi" w:cstheme="minorHAnsi"/>
          <w:b/>
          <w:bCs/>
        </w:rPr>
      </w:pPr>
    </w:p>
    <w:p w14:paraId="237C6892" w14:textId="77777777" w:rsidR="006C0BF8" w:rsidRDefault="006C0BF8" w:rsidP="006C0BF8">
      <w:pPr>
        <w:rPr>
          <w:rFonts w:asciiTheme="minorHAnsi" w:hAnsiTheme="minorHAnsi" w:cstheme="minorHAnsi"/>
        </w:rPr>
      </w:pPr>
    </w:p>
    <w:p w14:paraId="6F4BBD1D" w14:textId="1998599C" w:rsidR="009B499C" w:rsidRDefault="009B499C" w:rsidP="006C0BF8">
      <w:pPr>
        <w:pStyle w:val="Akapitzlist"/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Dostęp do kanałów Zgłoszenia posiada Pełnomocnik</w:t>
      </w:r>
      <w:r w:rsidR="00BF3AC9">
        <w:rPr>
          <w:rFonts w:asciiTheme="minorHAnsi" w:hAnsiTheme="minorHAnsi" w:cstheme="minorHAnsi"/>
        </w:rPr>
        <w:t>.</w:t>
      </w:r>
    </w:p>
    <w:p w14:paraId="43946356" w14:textId="77777777" w:rsidR="009B499C" w:rsidRDefault="009B499C" w:rsidP="009B499C">
      <w:pPr>
        <w:pStyle w:val="Akapitzlist"/>
        <w:ind w:left="360"/>
        <w:rPr>
          <w:rFonts w:asciiTheme="minorHAnsi" w:hAnsiTheme="minorHAnsi" w:cstheme="minorHAnsi"/>
        </w:rPr>
      </w:pPr>
    </w:p>
    <w:p w14:paraId="6D834BDC" w14:textId="2EB3BDE6" w:rsidR="006C0BF8" w:rsidRDefault="006C0BF8" w:rsidP="006C0BF8">
      <w:pPr>
        <w:pStyle w:val="Akapitzlist"/>
        <w:numPr>
          <w:ilvl w:val="0"/>
          <w:numId w:val="16"/>
        </w:numPr>
        <w:rPr>
          <w:rFonts w:asciiTheme="minorHAnsi" w:hAnsiTheme="minorHAnsi" w:cstheme="minorHAnsi"/>
        </w:rPr>
      </w:pPr>
      <w:r w:rsidRPr="006C0BF8">
        <w:rPr>
          <w:rFonts w:asciiTheme="minorHAnsi" w:hAnsiTheme="minorHAnsi" w:cstheme="minorHAnsi"/>
        </w:rPr>
        <w:t xml:space="preserve">Po wpływie zgłoszenia jest ono rozpatrywane zgodnie z zasadami określonymi w </w:t>
      </w:r>
      <w:r w:rsidR="009B499C">
        <w:rPr>
          <w:rFonts w:asciiTheme="minorHAnsi" w:hAnsiTheme="minorHAnsi" w:cstheme="minorHAnsi"/>
        </w:rPr>
        <w:t>Regulaminie</w:t>
      </w:r>
      <w:r w:rsidRPr="006C0BF8">
        <w:rPr>
          <w:rFonts w:asciiTheme="minorHAnsi" w:hAnsiTheme="minorHAnsi" w:cstheme="minorHAnsi"/>
        </w:rPr>
        <w:t xml:space="preserve">, o </w:t>
      </w:r>
      <w:r>
        <w:rPr>
          <w:rFonts w:asciiTheme="minorHAnsi" w:hAnsiTheme="minorHAnsi" w:cstheme="minorHAnsi"/>
        </w:rPr>
        <w:t xml:space="preserve"> ile  w ocenie Komisji charakter i przedmiot zgłoszenia nie uzasadniają rozpatrzenia go w trybie przewidzianym odrębnymi </w:t>
      </w:r>
      <w:r w:rsidR="00D764BB">
        <w:rPr>
          <w:rFonts w:asciiTheme="minorHAnsi" w:hAnsiTheme="minorHAnsi" w:cstheme="minorHAnsi"/>
        </w:rPr>
        <w:t>regulacjami bądź przepisami prawa powszechnie obowiązującego.</w:t>
      </w:r>
    </w:p>
    <w:p w14:paraId="4BABDFCB" w14:textId="77777777" w:rsidR="00D501C2" w:rsidRDefault="00D501C2" w:rsidP="00D501C2">
      <w:pPr>
        <w:pStyle w:val="Akapitzlist"/>
        <w:ind w:left="360"/>
        <w:rPr>
          <w:rFonts w:asciiTheme="minorHAnsi" w:hAnsiTheme="minorHAnsi" w:cstheme="minorHAnsi"/>
        </w:rPr>
      </w:pPr>
    </w:p>
    <w:p w14:paraId="7A09B738" w14:textId="471E412A" w:rsidR="00D501C2" w:rsidRPr="005A1FEC" w:rsidRDefault="00D764BB" w:rsidP="005A1FEC">
      <w:pPr>
        <w:pStyle w:val="Akapitzlist"/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 otrzymaniu zgłoszenia Pełnomocnik </w:t>
      </w:r>
      <w:r w:rsidR="00D42810">
        <w:rPr>
          <w:rFonts w:asciiTheme="minorHAnsi" w:hAnsiTheme="minorHAnsi" w:cstheme="minorHAnsi"/>
        </w:rPr>
        <w:t xml:space="preserve">w terminie 7 dni od otrzymania Zgłoszenia potwierdza przyjęcie zgłoszenia Sygnaliście wskazanym przez niego kanałem i </w:t>
      </w:r>
      <w:r w:rsidR="005A1FEC">
        <w:rPr>
          <w:rFonts w:asciiTheme="minorHAnsi" w:hAnsiTheme="minorHAnsi" w:cstheme="minorHAnsi"/>
        </w:rPr>
        <w:t xml:space="preserve">zwołuje Komisję w celu </w:t>
      </w:r>
      <w:r>
        <w:rPr>
          <w:rFonts w:asciiTheme="minorHAnsi" w:hAnsiTheme="minorHAnsi" w:cstheme="minorHAnsi"/>
        </w:rPr>
        <w:t>dokon</w:t>
      </w:r>
      <w:r w:rsidR="005A1FEC">
        <w:rPr>
          <w:rFonts w:asciiTheme="minorHAnsi" w:hAnsiTheme="minorHAnsi" w:cstheme="minorHAnsi"/>
        </w:rPr>
        <w:t>ania</w:t>
      </w:r>
      <w:r>
        <w:rPr>
          <w:rFonts w:asciiTheme="minorHAnsi" w:hAnsiTheme="minorHAnsi" w:cstheme="minorHAnsi"/>
        </w:rPr>
        <w:t xml:space="preserve"> wstępnej analizy zgłoszenia pod kątem tego, czy informacje w nim zawarte umożliwiają rozpatrzenie zasadności</w:t>
      </w:r>
      <w:r w:rsidR="00D501C2">
        <w:rPr>
          <w:rFonts w:asciiTheme="minorHAnsi" w:hAnsiTheme="minorHAnsi" w:cstheme="minorHAnsi"/>
        </w:rPr>
        <w:t>.</w:t>
      </w:r>
    </w:p>
    <w:p w14:paraId="1363E30A" w14:textId="77777777" w:rsidR="00D501C2" w:rsidRDefault="00D501C2" w:rsidP="00D501C2">
      <w:pPr>
        <w:pStyle w:val="Akapitzlist"/>
        <w:ind w:left="360"/>
        <w:rPr>
          <w:rFonts w:asciiTheme="minorHAnsi" w:hAnsiTheme="minorHAnsi" w:cstheme="minorHAnsi"/>
        </w:rPr>
      </w:pPr>
    </w:p>
    <w:p w14:paraId="3B0DF44D" w14:textId="31C2854B" w:rsidR="001624F2" w:rsidRPr="001624F2" w:rsidRDefault="00D501C2" w:rsidP="001624F2">
      <w:pPr>
        <w:pStyle w:val="Akapitzlist"/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Komisja może podjąć decyzję o odstąpieniu od przeprowadzenia postepowania wyjaśniającego w przypadku, gdy:</w:t>
      </w:r>
    </w:p>
    <w:p w14:paraId="4A2004B2" w14:textId="322528C5" w:rsidR="001624F2" w:rsidRPr="001624F2" w:rsidRDefault="00D501C2" w:rsidP="001624F2">
      <w:pPr>
        <w:pStyle w:val="Akapitzlist"/>
        <w:numPr>
          <w:ilvl w:val="1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zgłoszenie jest w oczywisty sposób niewiarygodne;</w:t>
      </w:r>
    </w:p>
    <w:p w14:paraId="2E1141BC" w14:textId="6F4165F4" w:rsidR="00D501C2" w:rsidRDefault="00D501C2" w:rsidP="00D501C2">
      <w:pPr>
        <w:pStyle w:val="Akapitzlist"/>
        <w:numPr>
          <w:ilvl w:val="1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niemożliwe jest uzyskanie informacji niezbędnych do prowadzenia postępowania wyjaśniającego</w:t>
      </w:r>
      <w:r w:rsidR="0016090A">
        <w:rPr>
          <w:rFonts w:asciiTheme="minorHAnsi" w:hAnsiTheme="minorHAnsi" w:cstheme="minorHAnsi"/>
        </w:rPr>
        <w:t>.</w:t>
      </w:r>
    </w:p>
    <w:p w14:paraId="14868530" w14:textId="77777777" w:rsidR="007850D5" w:rsidRDefault="007850D5" w:rsidP="007850D5">
      <w:pPr>
        <w:pStyle w:val="Akapitzlist"/>
        <w:ind w:left="1080"/>
        <w:rPr>
          <w:rFonts w:asciiTheme="minorHAnsi" w:hAnsiTheme="minorHAnsi" w:cstheme="minorHAnsi"/>
        </w:rPr>
      </w:pPr>
    </w:p>
    <w:p w14:paraId="55C38C77" w14:textId="6C5594EF" w:rsidR="007850D5" w:rsidRDefault="007850D5" w:rsidP="007850D5">
      <w:pPr>
        <w:pStyle w:val="Akapitzlist"/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przypadkach opisanych w p</w:t>
      </w:r>
      <w:r w:rsidR="004D5E3E">
        <w:rPr>
          <w:rFonts w:asciiTheme="minorHAnsi" w:hAnsiTheme="minorHAnsi" w:cstheme="minorHAnsi"/>
        </w:rPr>
        <w:t>unkcie 4a) i 4b) powyżej Pełnomocnik przekazuje Sygnaliście informacje o braku podstaw do prowadzenia postepowania wyjaśniającego.</w:t>
      </w:r>
    </w:p>
    <w:p w14:paraId="2A3F85D1" w14:textId="77777777" w:rsidR="004D5E3E" w:rsidRDefault="004D5E3E" w:rsidP="004D5E3E">
      <w:pPr>
        <w:pStyle w:val="Akapitzlist"/>
        <w:ind w:left="360"/>
        <w:rPr>
          <w:rFonts w:asciiTheme="minorHAnsi" w:hAnsiTheme="minorHAnsi" w:cstheme="minorHAnsi"/>
        </w:rPr>
      </w:pPr>
    </w:p>
    <w:p w14:paraId="419FD3CD" w14:textId="03018F0F" w:rsidR="007850D5" w:rsidRDefault="007850D5" w:rsidP="007850D5">
      <w:pPr>
        <w:pStyle w:val="Akapitzlist"/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Gdy zgłoszenie dotyczy osoby z kierownictwa Szkoły o decyzji, o której mowa w ust. 3 powyżej, Pełnomocnik Dyrektora niezwłocznie informuje Dyrektora Szkoły.</w:t>
      </w:r>
    </w:p>
    <w:p w14:paraId="4F1CED6B" w14:textId="77777777" w:rsidR="007850D5" w:rsidRDefault="007850D5" w:rsidP="007850D5">
      <w:pPr>
        <w:pStyle w:val="Akapitzlist"/>
        <w:ind w:left="360"/>
        <w:rPr>
          <w:rFonts w:asciiTheme="minorHAnsi" w:hAnsiTheme="minorHAnsi" w:cstheme="minorHAnsi"/>
        </w:rPr>
      </w:pPr>
    </w:p>
    <w:p w14:paraId="3281C41A" w14:textId="23CCFF29" w:rsidR="007850D5" w:rsidRDefault="007850D5" w:rsidP="007850D5">
      <w:pPr>
        <w:pStyle w:val="Akapitzlist"/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Jeśli zgłoszenie pozwala na przeprowadzenie weryfikacji jego zasadności, a ponadto według opisu zdarzenia zachodzi prawdopodobieństwo wystąpienia nieprawidłowości, następuje wszczęcie postępowania wyjaśniającego.</w:t>
      </w:r>
    </w:p>
    <w:p w14:paraId="2A95D352" w14:textId="77777777" w:rsidR="00FD7C82" w:rsidRPr="007850D5" w:rsidRDefault="00FD7C82" w:rsidP="007850D5">
      <w:pPr>
        <w:rPr>
          <w:rFonts w:asciiTheme="minorHAnsi" w:hAnsiTheme="minorHAnsi" w:cstheme="minorHAnsi"/>
        </w:rPr>
      </w:pPr>
    </w:p>
    <w:p w14:paraId="57747ABF" w14:textId="1B904BFD" w:rsidR="00FD7C82" w:rsidRDefault="007850D5" w:rsidP="00D501C2">
      <w:pPr>
        <w:pStyle w:val="Akapitzlist"/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Komisja </w:t>
      </w:r>
      <w:r w:rsidR="00FD7C82">
        <w:rPr>
          <w:rFonts w:asciiTheme="minorHAnsi" w:hAnsiTheme="minorHAnsi" w:cstheme="minorHAnsi"/>
        </w:rPr>
        <w:t xml:space="preserve">może rozważyć zaangażowanie w postępowaniu wyjaśniającym przedstawicieli działów organizacyjnych Szkoły lub niezależnego konsultanta, o ile w ocenie </w:t>
      </w:r>
      <w:r w:rsidR="000A7675">
        <w:rPr>
          <w:rFonts w:asciiTheme="minorHAnsi" w:hAnsiTheme="minorHAnsi" w:cstheme="minorHAnsi"/>
        </w:rPr>
        <w:t xml:space="preserve">Komisji </w:t>
      </w:r>
      <w:r w:rsidR="00FD7C82">
        <w:rPr>
          <w:rFonts w:asciiTheme="minorHAnsi" w:hAnsiTheme="minorHAnsi" w:cstheme="minorHAnsi"/>
        </w:rPr>
        <w:t>wiedza</w:t>
      </w:r>
      <w:r w:rsidR="0016090A">
        <w:rPr>
          <w:rFonts w:asciiTheme="minorHAnsi" w:hAnsiTheme="minorHAnsi" w:cstheme="minorHAnsi"/>
        </w:rPr>
        <w:t xml:space="preserve">     </w:t>
      </w:r>
      <w:r w:rsidR="00FD7C82">
        <w:rPr>
          <w:rFonts w:asciiTheme="minorHAnsi" w:hAnsiTheme="minorHAnsi" w:cstheme="minorHAnsi"/>
        </w:rPr>
        <w:t xml:space="preserve"> i doświadczenie takich osób mogą być niezbędne</w:t>
      </w:r>
      <w:r w:rsidR="00F12E27">
        <w:rPr>
          <w:rFonts w:asciiTheme="minorHAnsi" w:hAnsiTheme="minorHAnsi" w:cstheme="minorHAnsi"/>
        </w:rPr>
        <w:t xml:space="preserve"> </w:t>
      </w:r>
      <w:r w:rsidR="00451E92">
        <w:rPr>
          <w:rFonts w:asciiTheme="minorHAnsi" w:hAnsiTheme="minorHAnsi" w:cstheme="minorHAnsi"/>
        </w:rPr>
        <w:t xml:space="preserve">w </w:t>
      </w:r>
      <w:r w:rsidR="00F12E27">
        <w:rPr>
          <w:rFonts w:asciiTheme="minorHAnsi" w:hAnsiTheme="minorHAnsi" w:cstheme="minorHAnsi"/>
        </w:rPr>
        <w:t xml:space="preserve">postępowaniu wyjaśniającym. Osoby te wchodzą w skład Komisji </w:t>
      </w:r>
      <w:r w:rsidR="00451E92">
        <w:rPr>
          <w:rFonts w:asciiTheme="minorHAnsi" w:hAnsiTheme="minorHAnsi" w:cstheme="minorHAnsi"/>
        </w:rPr>
        <w:t xml:space="preserve">powoływanej </w:t>
      </w:r>
      <w:r w:rsidR="00F12E27">
        <w:rPr>
          <w:rFonts w:asciiTheme="minorHAnsi" w:hAnsiTheme="minorHAnsi" w:cstheme="minorHAnsi"/>
        </w:rPr>
        <w:t xml:space="preserve">na wniosek Pełnomocnika </w:t>
      </w:r>
      <w:r w:rsidR="000D57E7">
        <w:rPr>
          <w:rFonts w:asciiTheme="minorHAnsi" w:hAnsiTheme="minorHAnsi" w:cstheme="minorHAnsi"/>
        </w:rPr>
        <w:t>przez</w:t>
      </w:r>
      <w:r w:rsidR="00F12E27">
        <w:rPr>
          <w:rFonts w:asciiTheme="minorHAnsi" w:hAnsiTheme="minorHAnsi" w:cstheme="minorHAnsi"/>
        </w:rPr>
        <w:t xml:space="preserve"> Dyrektora Szkoły.</w:t>
      </w:r>
    </w:p>
    <w:p w14:paraId="36B373AF" w14:textId="77777777" w:rsidR="00F12E27" w:rsidRPr="00F12E27" w:rsidRDefault="00F12E27" w:rsidP="00F12E27">
      <w:pPr>
        <w:pStyle w:val="Akapitzlist"/>
        <w:rPr>
          <w:rFonts w:asciiTheme="minorHAnsi" w:hAnsiTheme="minorHAnsi" w:cstheme="minorHAnsi"/>
        </w:rPr>
      </w:pPr>
    </w:p>
    <w:p w14:paraId="2F3C486E" w14:textId="0C72C6CB" w:rsidR="00F12E27" w:rsidRDefault="00F12E27" w:rsidP="00D501C2">
      <w:pPr>
        <w:pStyle w:val="Akapitzlist"/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Członkiem Komisji nie może być osoba, której dotyczy zgłoszenie, osoba będąca bezpośrednim przełożonym sygnalisty, którego dotyczy zgłoszenie, ani osoba bezpośrednio podlegająca sygnaliście, którego dotyczy zgłoszenie.</w:t>
      </w:r>
    </w:p>
    <w:p w14:paraId="1AC7EAD9" w14:textId="77777777" w:rsidR="00F12E27" w:rsidRPr="00F12E27" w:rsidRDefault="00F12E27" w:rsidP="00F12E27">
      <w:pPr>
        <w:pStyle w:val="Akapitzlist"/>
        <w:rPr>
          <w:rFonts w:asciiTheme="minorHAnsi" w:hAnsiTheme="minorHAnsi" w:cstheme="minorHAnsi"/>
        </w:rPr>
      </w:pPr>
    </w:p>
    <w:p w14:paraId="2A4100C9" w14:textId="23DAAC95" w:rsidR="00F12E27" w:rsidRDefault="00F12E27" w:rsidP="00D501C2">
      <w:pPr>
        <w:pStyle w:val="Akapitzlist"/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W sytuacji, gdy w ocenie </w:t>
      </w:r>
      <w:r w:rsidR="000D57E7">
        <w:rPr>
          <w:rFonts w:asciiTheme="minorHAnsi" w:hAnsiTheme="minorHAnsi" w:cstheme="minorHAnsi"/>
        </w:rPr>
        <w:t xml:space="preserve">Pełnomocnika lub członka </w:t>
      </w:r>
      <w:r>
        <w:rPr>
          <w:rFonts w:asciiTheme="minorHAnsi" w:hAnsiTheme="minorHAnsi" w:cstheme="minorHAnsi"/>
        </w:rPr>
        <w:t xml:space="preserve">Komisji zaistnieją okoliczności, które mogą rzutować na jego bezstronność w ocenie zgłoszenia, może on zawnioskować do Dyrektora Szkoły o wyłączenie z prac </w:t>
      </w:r>
      <w:r w:rsidR="001523DF">
        <w:rPr>
          <w:rFonts w:asciiTheme="minorHAnsi" w:hAnsiTheme="minorHAnsi" w:cstheme="minorHAnsi"/>
        </w:rPr>
        <w:t>w prowadzonym postepowaniu wyjaśniającym</w:t>
      </w:r>
      <w:r w:rsidR="0016090A">
        <w:rPr>
          <w:rFonts w:asciiTheme="minorHAnsi" w:hAnsiTheme="minorHAnsi" w:cstheme="minorHAnsi"/>
        </w:rPr>
        <w:t>.</w:t>
      </w:r>
    </w:p>
    <w:p w14:paraId="2395EFDC" w14:textId="77777777" w:rsidR="001523DF" w:rsidRPr="001523DF" w:rsidRDefault="001523DF" w:rsidP="001523DF">
      <w:pPr>
        <w:pStyle w:val="Akapitzlist"/>
        <w:rPr>
          <w:rFonts w:asciiTheme="minorHAnsi" w:hAnsiTheme="minorHAnsi" w:cstheme="minorHAnsi"/>
        </w:rPr>
      </w:pPr>
    </w:p>
    <w:p w14:paraId="30F0DE89" w14:textId="00809D21" w:rsidR="001523DF" w:rsidRDefault="001523DF" w:rsidP="00D501C2">
      <w:pPr>
        <w:pStyle w:val="Akapitzlist"/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przypadku, gdy zajdą okoliczności, o których mowa w ust. </w:t>
      </w:r>
      <w:r w:rsidR="000D57E7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 xml:space="preserve"> lub </w:t>
      </w:r>
      <w:r w:rsidR="000D57E7">
        <w:rPr>
          <w:rFonts w:asciiTheme="minorHAnsi" w:hAnsiTheme="minorHAnsi" w:cstheme="minorHAnsi"/>
        </w:rPr>
        <w:t>10</w:t>
      </w:r>
      <w:r>
        <w:rPr>
          <w:rFonts w:asciiTheme="minorHAnsi" w:hAnsiTheme="minorHAnsi" w:cstheme="minorHAnsi"/>
        </w:rPr>
        <w:t xml:space="preserve"> powyżej Dyrektor Szkoły może wyznaczyć innego pracownika Szkoły na członka Komisji. Ponadto w sytuacji, gdy Pełnomocnik nie może uczestniczyć w prowadzonym postępowaniu lub się wyłączył z prowadzenia postępowania, Dyrektor wyznacza na jego miejsce inną osobę do pełnienia tej funkcji na potrzeby rozpatrzenia konkretnego zgłoszenia.</w:t>
      </w:r>
    </w:p>
    <w:p w14:paraId="3C9A2F86" w14:textId="77777777" w:rsidR="001523DF" w:rsidRPr="001523DF" w:rsidRDefault="001523DF" w:rsidP="001523DF">
      <w:pPr>
        <w:pStyle w:val="Akapitzlist"/>
        <w:rPr>
          <w:rFonts w:asciiTheme="minorHAnsi" w:hAnsiTheme="minorHAnsi" w:cstheme="minorHAnsi"/>
        </w:rPr>
      </w:pPr>
    </w:p>
    <w:p w14:paraId="0291089E" w14:textId="77777777" w:rsidR="001523DF" w:rsidRPr="001523DF" w:rsidRDefault="001523DF" w:rsidP="001523DF">
      <w:pPr>
        <w:rPr>
          <w:rFonts w:asciiTheme="minorHAnsi" w:hAnsiTheme="minorHAnsi" w:cstheme="minorHAnsi"/>
        </w:rPr>
      </w:pPr>
    </w:p>
    <w:p w14:paraId="57762136" w14:textId="77777777" w:rsidR="00D764BB" w:rsidRDefault="00D764BB" w:rsidP="00D764BB">
      <w:pPr>
        <w:rPr>
          <w:rFonts w:asciiTheme="minorHAnsi" w:hAnsiTheme="minorHAnsi" w:cstheme="minorHAnsi"/>
        </w:rPr>
      </w:pPr>
    </w:p>
    <w:p w14:paraId="740E4CC6" w14:textId="4B23EE06" w:rsidR="001523DF" w:rsidRPr="00865BF8" w:rsidRDefault="001523DF" w:rsidP="001523DF">
      <w:pPr>
        <w:pStyle w:val="Akapitzlist"/>
        <w:ind w:left="36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8" w:name="_Hlk85993927"/>
      <w:r w:rsidRPr="00865BF8">
        <w:rPr>
          <w:rFonts w:asciiTheme="minorHAnsi" w:hAnsiTheme="minorHAnsi" w:cstheme="minorHAnsi"/>
          <w:b/>
          <w:bCs/>
          <w:sz w:val="28"/>
          <w:szCs w:val="28"/>
        </w:rPr>
        <w:t>§5</w:t>
      </w:r>
    </w:p>
    <w:p w14:paraId="3C6F2B01" w14:textId="77777777" w:rsidR="000D57E7" w:rsidRPr="000D57E7" w:rsidRDefault="000D57E7" w:rsidP="001523DF">
      <w:pPr>
        <w:pStyle w:val="Akapitzlist"/>
        <w:ind w:left="360"/>
        <w:jc w:val="center"/>
        <w:rPr>
          <w:rFonts w:asciiTheme="minorHAnsi" w:hAnsiTheme="minorHAnsi" w:cstheme="minorHAnsi"/>
          <w:sz w:val="28"/>
          <w:szCs w:val="28"/>
        </w:rPr>
      </w:pPr>
    </w:p>
    <w:p w14:paraId="5BBF6669" w14:textId="27F320DE" w:rsidR="00D764BB" w:rsidRPr="000D57E7" w:rsidRDefault="001523DF" w:rsidP="001523DF">
      <w:pPr>
        <w:pStyle w:val="Akapitzlist"/>
        <w:ind w:left="36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D57E7">
        <w:rPr>
          <w:rFonts w:asciiTheme="minorHAnsi" w:hAnsiTheme="minorHAnsi" w:cstheme="minorHAnsi"/>
          <w:b/>
          <w:bCs/>
          <w:sz w:val="28"/>
          <w:szCs w:val="28"/>
        </w:rPr>
        <w:t>Rozpatrywanie zgłoszenia</w:t>
      </w:r>
    </w:p>
    <w:bookmarkEnd w:id="8"/>
    <w:p w14:paraId="4B5E4EC4" w14:textId="77777777" w:rsidR="001523DF" w:rsidRPr="004448DD" w:rsidRDefault="001523DF" w:rsidP="004448DD">
      <w:pPr>
        <w:rPr>
          <w:rFonts w:asciiTheme="minorHAnsi" w:hAnsiTheme="minorHAnsi" w:cstheme="minorHAnsi"/>
        </w:rPr>
      </w:pPr>
    </w:p>
    <w:p w14:paraId="1BB828B0" w14:textId="77777777" w:rsidR="001523DF" w:rsidRDefault="001523DF" w:rsidP="001523DF">
      <w:pPr>
        <w:pStyle w:val="Akapitzlist"/>
        <w:ind w:left="0"/>
        <w:jc w:val="both"/>
        <w:rPr>
          <w:rFonts w:asciiTheme="minorHAnsi" w:hAnsiTheme="minorHAnsi" w:cstheme="minorHAnsi"/>
        </w:rPr>
      </w:pPr>
    </w:p>
    <w:p w14:paraId="422C2DCA" w14:textId="777DBBBF" w:rsidR="001523DF" w:rsidRDefault="001523DF" w:rsidP="005D5542">
      <w:pPr>
        <w:pStyle w:val="Akapitzlist"/>
        <w:numPr>
          <w:ilvl w:val="0"/>
          <w:numId w:val="18"/>
        </w:numPr>
        <w:rPr>
          <w:rFonts w:asciiTheme="minorHAnsi" w:hAnsiTheme="minorHAnsi" w:cstheme="minorHAnsi"/>
        </w:rPr>
      </w:pPr>
      <w:bookmarkStart w:id="9" w:name="_Hlk85990683"/>
      <w:bookmarkStart w:id="10" w:name="_Hlk89376649"/>
      <w:r w:rsidRPr="005D5542">
        <w:rPr>
          <w:rFonts w:asciiTheme="minorHAnsi" w:hAnsiTheme="minorHAnsi" w:cstheme="minorHAnsi"/>
        </w:rPr>
        <w:t xml:space="preserve">Komisja </w:t>
      </w:r>
      <w:bookmarkEnd w:id="9"/>
      <w:r w:rsidRPr="005D5542">
        <w:rPr>
          <w:rFonts w:asciiTheme="minorHAnsi" w:hAnsiTheme="minorHAnsi" w:cstheme="minorHAnsi"/>
        </w:rPr>
        <w:t>roz</w:t>
      </w:r>
      <w:r w:rsidR="005D5542" w:rsidRPr="005D5542">
        <w:rPr>
          <w:rFonts w:asciiTheme="minorHAnsi" w:hAnsiTheme="minorHAnsi" w:cstheme="minorHAnsi"/>
        </w:rPr>
        <w:t>patruje zgłoszenie, podejmuje działania następcze oraz przekazuje informacje zwrotne bez zbędnej zwłoki , nie później niż w terminie 3 miesięcy od dnia wpływu zgłoszenia</w:t>
      </w:r>
      <w:bookmarkEnd w:id="10"/>
      <w:r w:rsidR="005D5542" w:rsidRPr="005D5542">
        <w:rPr>
          <w:rFonts w:asciiTheme="minorHAnsi" w:hAnsiTheme="minorHAnsi" w:cstheme="minorHAnsi"/>
        </w:rPr>
        <w:t xml:space="preserve">. </w:t>
      </w:r>
    </w:p>
    <w:p w14:paraId="7A1A10B2" w14:textId="77777777" w:rsidR="005D5542" w:rsidRDefault="005D5542" w:rsidP="005D5542">
      <w:pPr>
        <w:pStyle w:val="Akapitzlist"/>
        <w:ind w:left="360"/>
        <w:rPr>
          <w:rFonts w:asciiTheme="minorHAnsi" w:hAnsiTheme="minorHAnsi" w:cstheme="minorHAnsi"/>
        </w:rPr>
      </w:pPr>
    </w:p>
    <w:p w14:paraId="7DE8B57B" w14:textId="18B97EC6" w:rsidR="005D5542" w:rsidRDefault="007B0D9A" w:rsidP="005D5542">
      <w:pPr>
        <w:pStyle w:val="Akapitzlist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Komisja </w:t>
      </w:r>
      <w:r w:rsidR="005D5542">
        <w:rPr>
          <w:rFonts w:asciiTheme="minorHAnsi" w:hAnsiTheme="minorHAnsi" w:cstheme="minorHAnsi"/>
        </w:rPr>
        <w:t>dokonuje weryfikacji zasadności zgłoszenia w post</w:t>
      </w:r>
      <w:r>
        <w:rPr>
          <w:rFonts w:asciiTheme="minorHAnsi" w:hAnsiTheme="minorHAnsi" w:cstheme="minorHAnsi"/>
        </w:rPr>
        <w:t>ę</w:t>
      </w:r>
      <w:r w:rsidR="005D5542">
        <w:rPr>
          <w:rFonts w:asciiTheme="minorHAnsi" w:hAnsiTheme="minorHAnsi" w:cstheme="minorHAnsi"/>
        </w:rPr>
        <w:t xml:space="preserve">powaniu wyjaśniającym w oparciu o obowiązujące w Szkole regulacje wewnętrzne oraz informacje uzyskane od działów organizacyjnych Szkoły z uwzględnieniem rodzaju i charakteru zgłoszenia oraz z zastrzeżeniem zachowania zasad poufności. Postępowanie wyjaśniające jest prowadzone w sposób uczciwy </w:t>
      </w:r>
      <w:r w:rsidR="0016090A">
        <w:rPr>
          <w:rFonts w:asciiTheme="minorHAnsi" w:hAnsiTheme="minorHAnsi" w:cstheme="minorHAnsi"/>
        </w:rPr>
        <w:t xml:space="preserve">  </w:t>
      </w:r>
      <w:r w:rsidR="005D5542">
        <w:rPr>
          <w:rFonts w:asciiTheme="minorHAnsi" w:hAnsiTheme="minorHAnsi" w:cstheme="minorHAnsi"/>
        </w:rPr>
        <w:t>i bezstronny.</w:t>
      </w:r>
    </w:p>
    <w:p w14:paraId="20C9BD48" w14:textId="77777777" w:rsidR="005D5542" w:rsidRPr="005D5542" w:rsidRDefault="005D5542" w:rsidP="005D5542">
      <w:pPr>
        <w:pStyle w:val="Akapitzlist"/>
        <w:rPr>
          <w:rFonts w:asciiTheme="minorHAnsi" w:hAnsiTheme="minorHAnsi" w:cstheme="minorHAnsi"/>
        </w:rPr>
      </w:pPr>
    </w:p>
    <w:p w14:paraId="4FA8FB9E" w14:textId="15D68987" w:rsidR="005D5542" w:rsidRDefault="005D5542" w:rsidP="005D5542">
      <w:pPr>
        <w:pStyle w:val="Akapitzlist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</w:t>
      </w:r>
      <w:r w:rsidR="007B0D9A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gdy zajdzie taka konieczność Komisja może wezwać </w:t>
      </w:r>
      <w:r w:rsidR="00D301AD">
        <w:rPr>
          <w:rFonts w:asciiTheme="minorHAnsi" w:hAnsiTheme="minorHAnsi" w:cstheme="minorHAnsi"/>
        </w:rPr>
        <w:t>na posiedzenie pracowników lub współpracowników, którzy mogą mieć związek lub jakąkolwiek wiedzę w zakresie zgłoszenia, lub sygnalistę, w celu złożenia wyjaśnień. Na wniosek Komisji wszyscy pracownicy mają obowiązek stawić się na posiedzenie oraz udostępnić dokumenty i udzielać niezbędnych informacji w celu ustalenia wszelkich okoliczności zasadności zgłoszenia.</w:t>
      </w:r>
    </w:p>
    <w:p w14:paraId="0D002829" w14:textId="77777777" w:rsidR="00D301AD" w:rsidRPr="00D301AD" w:rsidRDefault="00D301AD" w:rsidP="00D301AD">
      <w:pPr>
        <w:pStyle w:val="Akapitzlist"/>
        <w:rPr>
          <w:rFonts w:asciiTheme="minorHAnsi" w:hAnsiTheme="minorHAnsi" w:cstheme="minorHAnsi"/>
        </w:rPr>
      </w:pPr>
    </w:p>
    <w:p w14:paraId="3EC0FEEA" w14:textId="3C6AA7ED" w:rsidR="00D301AD" w:rsidRDefault="00D301AD" w:rsidP="005D5542">
      <w:pPr>
        <w:pStyle w:val="Akapitzlist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Posiedzenia Komisji są każdorazowo utrwalane w formie notatki służbowej. Notatkę z podjętych działań sporządza</w:t>
      </w:r>
      <w:r w:rsidR="007B0D9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Pełnomocnik</w:t>
      </w:r>
      <w:r w:rsidR="007B0D9A">
        <w:rPr>
          <w:rFonts w:asciiTheme="minorHAnsi" w:hAnsiTheme="minorHAnsi" w:cstheme="minorHAnsi"/>
        </w:rPr>
        <w:t xml:space="preserve"> lub wyznaczona przez niego osoba</w:t>
      </w:r>
      <w:r>
        <w:rPr>
          <w:rFonts w:asciiTheme="minorHAnsi" w:hAnsiTheme="minorHAnsi" w:cstheme="minorHAnsi"/>
        </w:rPr>
        <w:t xml:space="preserve">. Wyjaśnienia składane przez </w:t>
      </w:r>
      <w:r w:rsidR="00CC7478">
        <w:rPr>
          <w:rFonts w:asciiTheme="minorHAnsi" w:hAnsiTheme="minorHAnsi" w:cstheme="minorHAnsi"/>
        </w:rPr>
        <w:t>wezwane osoby utrwalane są w formie protokołu. Ustalenia z przebiegu posiedzenia Komisji mogą być zatwierdzone za pośrednictwem poczty służbowej.</w:t>
      </w:r>
    </w:p>
    <w:p w14:paraId="2E8B584A" w14:textId="77777777" w:rsidR="00CC7478" w:rsidRPr="00CC7478" w:rsidRDefault="00CC7478" w:rsidP="00CC7478">
      <w:pPr>
        <w:pStyle w:val="Akapitzlist"/>
        <w:rPr>
          <w:rFonts w:asciiTheme="minorHAnsi" w:hAnsiTheme="minorHAnsi" w:cstheme="minorHAnsi"/>
        </w:rPr>
      </w:pPr>
    </w:p>
    <w:p w14:paraId="4E585A41" w14:textId="3144A9DB" w:rsidR="00CC7478" w:rsidRDefault="00CC7478" w:rsidP="005D5542">
      <w:pPr>
        <w:pStyle w:val="Akapitzlist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 ustaleniu całokształtu faktycznego </w:t>
      </w:r>
      <w:r w:rsidRPr="00CC7478">
        <w:rPr>
          <w:rFonts w:asciiTheme="minorHAnsi" w:hAnsiTheme="minorHAnsi" w:cstheme="minorHAnsi"/>
        </w:rPr>
        <w:t>Komisja</w:t>
      </w:r>
      <w:r>
        <w:rPr>
          <w:rFonts w:asciiTheme="minorHAnsi" w:hAnsiTheme="minorHAnsi" w:cstheme="minorHAnsi"/>
        </w:rPr>
        <w:t xml:space="preserve"> podejmuje decyzję co do zasadności zgłoszenia, a w przypadku zgłoszeń zasadnych również wydaje rekomendacje o stosownych działaniach naprawczych lub dyscyplinujących w stosunku do pracownika lub współpracownika, który dopuścił się naruszenia, oraz rekomendację możliwych działań zapobiegawczych mających na celu wyeliminowanie podobnych do opisanych w zgłoszeniu naruszeń w przyszłości.</w:t>
      </w:r>
    </w:p>
    <w:p w14:paraId="7DF0A4EC" w14:textId="77777777" w:rsidR="00CC7478" w:rsidRPr="00CC7478" w:rsidRDefault="00CC7478" w:rsidP="00CC7478">
      <w:pPr>
        <w:pStyle w:val="Akapitzlist"/>
        <w:rPr>
          <w:rFonts w:asciiTheme="minorHAnsi" w:hAnsiTheme="minorHAnsi" w:cstheme="minorHAnsi"/>
        </w:rPr>
      </w:pPr>
    </w:p>
    <w:p w14:paraId="45DE585C" w14:textId="29FCFEAE" w:rsidR="00CC7478" w:rsidRDefault="00CC7478" w:rsidP="005D5542">
      <w:pPr>
        <w:pStyle w:val="Akapitzlist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braku jednomyślności wnioski </w:t>
      </w:r>
      <w:r w:rsidR="001624F2">
        <w:rPr>
          <w:rFonts w:asciiTheme="minorHAnsi" w:hAnsiTheme="minorHAnsi" w:cstheme="minorHAnsi"/>
        </w:rPr>
        <w:t>końcowe Komisji zapadają zwykłą większością głosów, a w przypadku równej liczby głosów decyduje głos Pełnomocnika, który głosuje ostatni.</w:t>
      </w:r>
    </w:p>
    <w:p w14:paraId="15DAE777" w14:textId="77777777" w:rsidR="001624F2" w:rsidRPr="001624F2" w:rsidRDefault="001624F2" w:rsidP="001624F2">
      <w:pPr>
        <w:pStyle w:val="Akapitzlist"/>
        <w:rPr>
          <w:rFonts w:asciiTheme="minorHAnsi" w:hAnsiTheme="minorHAnsi" w:cstheme="minorHAnsi"/>
        </w:rPr>
      </w:pPr>
    </w:p>
    <w:p w14:paraId="6D41F182" w14:textId="69C320FD" w:rsidR="001624F2" w:rsidRDefault="001624F2" w:rsidP="005D5542">
      <w:pPr>
        <w:pStyle w:val="Akapitzlist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Wnioski końcowe Komisji zawierają w szczególności opis stanu faktycznego, decyzję odnośnie zasadności zgłoszenia oraz, w sytuacji zgłoszeń uznanych za zasadne, rekomendację stosowanych działań następczych i zapobiegawczych.</w:t>
      </w:r>
    </w:p>
    <w:p w14:paraId="2A5679F9" w14:textId="77777777" w:rsidR="001624F2" w:rsidRPr="001624F2" w:rsidRDefault="001624F2" w:rsidP="001624F2">
      <w:pPr>
        <w:pStyle w:val="Akapitzlist"/>
        <w:rPr>
          <w:rFonts w:asciiTheme="minorHAnsi" w:hAnsiTheme="minorHAnsi" w:cstheme="minorHAnsi"/>
        </w:rPr>
      </w:pPr>
    </w:p>
    <w:p w14:paraId="46F320E8" w14:textId="0A5EB3D0" w:rsidR="001624F2" w:rsidRPr="001624F2" w:rsidRDefault="001624F2" w:rsidP="001624F2">
      <w:pPr>
        <w:pStyle w:val="Akapitzlist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pozytywnej weryfikacji zasadności zgłoszenia </w:t>
      </w:r>
      <w:r w:rsidRPr="001624F2">
        <w:rPr>
          <w:rFonts w:asciiTheme="minorHAnsi" w:hAnsiTheme="minorHAnsi" w:cstheme="minorHAnsi"/>
        </w:rPr>
        <w:t>Pełnomocnik</w:t>
      </w:r>
      <w:r w:rsidR="003018E2">
        <w:rPr>
          <w:rFonts w:asciiTheme="minorHAnsi" w:hAnsiTheme="minorHAnsi" w:cstheme="minorHAnsi"/>
        </w:rPr>
        <w:t xml:space="preserve"> kierujący pracami Komisji</w:t>
      </w:r>
      <w:r>
        <w:rPr>
          <w:rFonts w:asciiTheme="minorHAnsi" w:hAnsiTheme="minorHAnsi" w:cstheme="minorHAnsi"/>
        </w:rPr>
        <w:t>:</w:t>
      </w:r>
    </w:p>
    <w:p w14:paraId="729A8EE1" w14:textId="6E24EA28" w:rsidR="001624F2" w:rsidRDefault="001624F2" w:rsidP="001624F2">
      <w:pPr>
        <w:pStyle w:val="Akapitzlist"/>
        <w:numPr>
          <w:ilvl w:val="1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przekazuje informację o wyniku postepowania wyjaśniającego do Dyrektora Szkoły</w:t>
      </w:r>
      <w:r w:rsidR="00CD3AAD">
        <w:rPr>
          <w:rFonts w:asciiTheme="minorHAnsi" w:hAnsiTheme="minorHAnsi" w:cstheme="minorHAnsi"/>
        </w:rPr>
        <w:t xml:space="preserve"> w celu podjęcia stosownych, następczych działań dyscyplinujących lub naprawczych zawartych w protokole Komisji wobec takiej osoby, przewidzianych właściwym dla danego pracownika regulaminem pracy lub wynikających z indywidualnej umowy o współpracę bądź ogólnie obowiązującymi przepisami prawa;</w:t>
      </w:r>
    </w:p>
    <w:p w14:paraId="17ABC8A4" w14:textId="5C0BDDF2" w:rsidR="00CD3AAD" w:rsidRDefault="00CD3AAD" w:rsidP="001624F2">
      <w:pPr>
        <w:pStyle w:val="Akapitzlist"/>
        <w:numPr>
          <w:ilvl w:val="1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terminie do 7 dni roboczych od przekazana informacji, o której mowa w pkt a)</w:t>
      </w:r>
      <w:r w:rsidR="004448DD">
        <w:rPr>
          <w:rFonts w:asciiTheme="minorHAnsi" w:hAnsiTheme="minorHAnsi" w:cstheme="minorHAnsi"/>
        </w:rPr>
        <w:t xml:space="preserve"> powyżej informuje pracownika, któremu zarzuca się dokonanie naruszenia, o dokonanym zgłoszeniu oraz przeprowadzonej weryfikacji zgłoszenia.</w:t>
      </w:r>
    </w:p>
    <w:p w14:paraId="4E4E658E" w14:textId="77777777" w:rsidR="004448DD" w:rsidRDefault="004448DD" w:rsidP="004448DD">
      <w:pPr>
        <w:pStyle w:val="Akapitzlist"/>
        <w:ind w:left="1080"/>
        <w:rPr>
          <w:rFonts w:asciiTheme="minorHAnsi" w:hAnsiTheme="minorHAnsi" w:cstheme="minorHAnsi"/>
        </w:rPr>
      </w:pPr>
    </w:p>
    <w:p w14:paraId="74BE5281" w14:textId="1843A4D2" w:rsidR="005D5542" w:rsidRDefault="004448DD" w:rsidP="00F63FEE">
      <w:pPr>
        <w:pStyle w:val="Akapitzlist"/>
        <w:numPr>
          <w:ilvl w:val="0"/>
          <w:numId w:val="18"/>
        </w:numPr>
        <w:rPr>
          <w:rFonts w:asciiTheme="minorHAnsi" w:hAnsiTheme="minorHAnsi" w:cstheme="minorHAnsi"/>
        </w:rPr>
      </w:pPr>
      <w:r w:rsidRPr="004448DD">
        <w:rPr>
          <w:rFonts w:asciiTheme="minorHAnsi" w:hAnsiTheme="minorHAnsi" w:cstheme="minorHAnsi"/>
        </w:rPr>
        <w:t xml:space="preserve">W przypadku negatywnej weryfikacji zasadności zgłoszenia i oddalenia podejrzeń w nim zawartych </w:t>
      </w:r>
      <w:bookmarkStart w:id="11" w:name="_Hlk85997559"/>
      <w:r w:rsidRPr="004448DD">
        <w:rPr>
          <w:rFonts w:asciiTheme="minorHAnsi" w:hAnsiTheme="minorHAnsi" w:cstheme="minorHAnsi"/>
        </w:rPr>
        <w:t xml:space="preserve">Pełnomocnik </w:t>
      </w:r>
      <w:bookmarkEnd w:id="11"/>
      <w:r w:rsidRPr="004448DD">
        <w:rPr>
          <w:rFonts w:asciiTheme="minorHAnsi" w:hAnsiTheme="minorHAnsi" w:cstheme="minorHAnsi"/>
        </w:rPr>
        <w:t xml:space="preserve">przekazuje niezwłocznie sygnaliście oraz pracownikowi bądź osobie z kierownictwa Szkoły, któremu zarzucono dokonanie naruszenia, informację o dokonanym zgłoszeniu </w:t>
      </w:r>
      <w:r w:rsidR="003018E2">
        <w:rPr>
          <w:rFonts w:asciiTheme="minorHAnsi" w:hAnsiTheme="minorHAnsi" w:cstheme="minorHAnsi"/>
        </w:rPr>
        <w:t>o</w:t>
      </w:r>
      <w:r w:rsidRPr="004448DD">
        <w:rPr>
          <w:rFonts w:asciiTheme="minorHAnsi" w:hAnsiTheme="minorHAnsi" w:cstheme="minorHAnsi"/>
        </w:rPr>
        <w:t xml:space="preserve">raz przeprowadzonej weryfikacji zgłoszenia. </w:t>
      </w:r>
    </w:p>
    <w:p w14:paraId="68D65AA9" w14:textId="0260F9C3" w:rsidR="002264FF" w:rsidRDefault="002264FF" w:rsidP="004448DD">
      <w:pPr>
        <w:rPr>
          <w:rFonts w:asciiTheme="minorHAnsi" w:hAnsiTheme="minorHAnsi" w:cstheme="minorHAnsi"/>
        </w:rPr>
      </w:pPr>
    </w:p>
    <w:p w14:paraId="5D5A64B0" w14:textId="6FD58C47" w:rsidR="002264FF" w:rsidRDefault="002264FF" w:rsidP="004448DD">
      <w:pPr>
        <w:rPr>
          <w:rFonts w:asciiTheme="minorHAnsi" w:hAnsiTheme="minorHAnsi" w:cstheme="minorHAnsi"/>
        </w:rPr>
      </w:pPr>
    </w:p>
    <w:p w14:paraId="6E73768D" w14:textId="77777777" w:rsidR="002264FF" w:rsidRPr="004448DD" w:rsidRDefault="002264FF" w:rsidP="004448DD">
      <w:pPr>
        <w:rPr>
          <w:rFonts w:asciiTheme="minorHAnsi" w:hAnsiTheme="minorHAnsi" w:cstheme="minorHAnsi"/>
        </w:rPr>
      </w:pPr>
    </w:p>
    <w:p w14:paraId="1E7454FA" w14:textId="62578512" w:rsidR="004448DD" w:rsidRPr="003018E2" w:rsidRDefault="004448DD" w:rsidP="004448D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12" w:name="_Hlk85998034"/>
      <w:r w:rsidRPr="003018E2">
        <w:rPr>
          <w:rFonts w:asciiTheme="minorHAnsi" w:hAnsiTheme="minorHAnsi" w:cstheme="minorHAnsi"/>
          <w:b/>
          <w:bCs/>
          <w:sz w:val="28"/>
          <w:szCs w:val="28"/>
        </w:rPr>
        <w:t>§6</w:t>
      </w:r>
    </w:p>
    <w:p w14:paraId="5298F14F" w14:textId="77777777" w:rsidR="003018E2" w:rsidRPr="003018E2" w:rsidRDefault="003018E2" w:rsidP="004448DD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079F10D1" w14:textId="77777777" w:rsidR="004448DD" w:rsidRPr="003018E2" w:rsidRDefault="002264FF" w:rsidP="002264F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018E2">
        <w:rPr>
          <w:rFonts w:asciiTheme="minorHAnsi" w:hAnsiTheme="minorHAnsi" w:cstheme="minorHAnsi"/>
          <w:b/>
          <w:bCs/>
          <w:sz w:val="28"/>
          <w:szCs w:val="28"/>
        </w:rPr>
        <w:t xml:space="preserve">Zakaz działań odwetowych </w:t>
      </w:r>
    </w:p>
    <w:bookmarkEnd w:id="12"/>
    <w:p w14:paraId="5AE8207B" w14:textId="77777777" w:rsidR="002264FF" w:rsidRDefault="002264FF" w:rsidP="002264FF">
      <w:pPr>
        <w:jc w:val="center"/>
        <w:rPr>
          <w:rFonts w:asciiTheme="minorHAnsi" w:hAnsiTheme="minorHAnsi" w:cstheme="minorHAnsi"/>
          <w:b/>
          <w:bCs/>
        </w:rPr>
      </w:pPr>
    </w:p>
    <w:p w14:paraId="1D04302E" w14:textId="77777777" w:rsidR="002264FF" w:rsidRPr="002264FF" w:rsidRDefault="002264FF" w:rsidP="002264FF">
      <w:pPr>
        <w:jc w:val="both"/>
        <w:rPr>
          <w:rFonts w:asciiTheme="minorHAnsi" w:hAnsiTheme="minorHAnsi" w:cstheme="minorHAnsi"/>
        </w:rPr>
      </w:pPr>
    </w:p>
    <w:p w14:paraId="47346BAF" w14:textId="2987EC44" w:rsidR="00AE4255" w:rsidRDefault="002264FF" w:rsidP="002264FF">
      <w:pPr>
        <w:pStyle w:val="Akapitzlist"/>
        <w:numPr>
          <w:ilvl w:val="0"/>
          <w:numId w:val="2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Jakiekolwiek  środki represji, dyskryminacji lub innego  rodzaju</w:t>
      </w:r>
      <w:r w:rsidR="00AE4255">
        <w:rPr>
          <w:rFonts w:asciiTheme="minorHAnsi" w:hAnsiTheme="minorHAnsi" w:cstheme="minorHAnsi"/>
        </w:rPr>
        <w:t xml:space="preserve"> niesprawiedliwego traktowania wobec działającego w dobrej wierze sygnalisty dokonującego zgłoszenia, będą traktowane jako poważne naruszenie zasad </w:t>
      </w:r>
      <w:r w:rsidR="003018E2">
        <w:rPr>
          <w:rFonts w:asciiTheme="minorHAnsi" w:hAnsiTheme="minorHAnsi" w:cstheme="minorHAnsi"/>
        </w:rPr>
        <w:t>Regulaminu</w:t>
      </w:r>
      <w:r w:rsidR="00AE4255">
        <w:rPr>
          <w:rFonts w:asciiTheme="minorHAnsi" w:hAnsiTheme="minorHAnsi" w:cstheme="minorHAnsi"/>
        </w:rPr>
        <w:t>, mogące skutkować odpowiedzialnością porządkową lub rozwiązaniem umowy łączącej pracownika lub współpracownika ze Szkołą lub zakończeniem współpracy, a także rodzić odpowiedzialność majątkową, zgodnie z obowiązującymi przepisami prawa.</w:t>
      </w:r>
    </w:p>
    <w:p w14:paraId="5E7FA4AC" w14:textId="77777777" w:rsidR="00474416" w:rsidRDefault="00474416" w:rsidP="00474416">
      <w:pPr>
        <w:pStyle w:val="Akapitzlist"/>
        <w:ind w:left="360"/>
        <w:rPr>
          <w:rFonts w:asciiTheme="minorHAnsi" w:hAnsiTheme="minorHAnsi" w:cstheme="minorHAnsi"/>
        </w:rPr>
      </w:pPr>
    </w:p>
    <w:p w14:paraId="610CA7CA" w14:textId="10BCD1B6" w:rsidR="00474416" w:rsidRPr="008B25B2" w:rsidRDefault="00474416" w:rsidP="008B25B2">
      <w:pPr>
        <w:pStyle w:val="Akapitzlist"/>
        <w:numPr>
          <w:ilvl w:val="0"/>
          <w:numId w:val="2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Niedopuszczalnym w stosunku do Sygnalisty jest w sz</w:t>
      </w:r>
      <w:r w:rsidR="008B25B2">
        <w:rPr>
          <w:rFonts w:asciiTheme="minorHAnsi" w:hAnsiTheme="minorHAnsi" w:cstheme="minorHAnsi"/>
        </w:rPr>
        <w:t>cz</w:t>
      </w:r>
      <w:r>
        <w:rPr>
          <w:rFonts w:asciiTheme="minorHAnsi" w:hAnsiTheme="minorHAnsi" w:cstheme="minorHAnsi"/>
        </w:rPr>
        <w:t>ególno</w:t>
      </w:r>
      <w:r w:rsidR="008B25B2">
        <w:rPr>
          <w:rFonts w:asciiTheme="minorHAnsi" w:hAnsiTheme="minorHAnsi" w:cstheme="minorHAnsi"/>
        </w:rPr>
        <w:t>ś</w:t>
      </w:r>
      <w:r>
        <w:rPr>
          <w:rFonts w:asciiTheme="minorHAnsi" w:hAnsiTheme="minorHAnsi" w:cstheme="minorHAnsi"/>
        </w:rPr>
        <w:t>ci:</w:t>
      </w:r>
    </w:p>
    <w:p w14:paraId="29C91358" w14:textId="1889AC90" w:rsidR="00474416" w:rsidRPr="008B25B2" w:rsidRDefault="00474416" w:rsidP="008B25B2">
      <w:pPr>
        <w:pStyle w:val="Akapitzlist"/>
        <w:numPr>
          <w:ilvl w:val="2"/>
          <w:numId w:val="25"/>
        </w:numPr>
        <w:rPr>
          <w:rFonts w:asciiTheme="minorHAnsi" w:hAnsiTheme="minorHAnsi" w:cstheme="minorHAnsi"/>
        </w:rPr>
      </w:pPr>
      <w:r w:rsidRPr="008B25B2">
        <w:rPr>
          <w:rFonts w:asciiTheme="minorHAnsi" w:hAnsiTheme="minorHAnsi" w:cstheme="minorHAnsi"/>
        </w:rPr>
        <w:t>odmowę nawiązania stosunku pracy</w:t>
      </w:r>
      <w:r w:rsidR="0016090A">
        <w:rPr>
          <w:rFonts w:asciiTheme="minorHAnsi" w:hAnsiTheme="minorHAnsi" w:cstheme="minorHAnsi"/>
        </w:rPr>
        <w:t>;</w:t>
      </w:r>
    </w:p>
    <w:p w14:paraId="21F7EB44" w14:textId="5229DAF0" w:rsidR="00474416" w:rsidRPr="008B25B2" w:rsidRDefault="00474416" w:rsidP="008B25B2">
      <w:pPr>
        <w:pStyle w:val="Akapitzlist"/>
        <w:numPr>
          <w:ilvl w:val="2"/>
          <w:numId w:val="25"/>
        </w:numPr>
        <w:rPr>
          <w:rFonts w:asciiTheme="minorHAnsi" w:hAnsiTheme="minorHAnsi" w:cstheme="minorHAnsi"/>
        </w:rPr>
      </w:pPr>
      <w:r w:rsidRPr="008B25B2">
        <w:rPr>
          <w:rFonts w:asciiTheme="minorHAnsi" w:hAnsiTheme="minorHAnsi" w:cstheme="minorHAnsi"/>
        </w:rPr>
        <w:t>wypowiedzenie lub rozwiązanie bez wypowiedzenia stosunku pracy</w:t>
      </w:r>
      <w:r w:rsidR="00820C39">
        <w:rPr>
          <w:rFonts w:asciiTheme="minorHAnsi" w:hAnsiTheme="minorHAnsi" w:cstheme="minorHAnsi"/>
        </w:rPr>
        <w:t>;</w:t>
      </w:r>
    </w:p>
    <w:p w14:paraId="243C5B5F" w14:textId="4D7DC238" w:rsidR="008B25B2" w:rsidRDefault="008B25B2" w:rsidP="008B25B2">
      <w:pPr>
        <w:pStyle w:val="Akapitzlist"/>
        <w:numPr>
          <w:ilvl w:val="2"/>
          <w:numId w:val="2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proofErr w:type="spellStart"/>
      <w:r w:rsidR="00474416" w:rsidRPr="008B25B2">
        <w:rPr>
          <w:rFonts w:asciiTheme="minorHAnsi" w:hAnsiTheme="minorHAnsi" w:cstheme="minorHAnsi"/>
        </w:rPr>
        <w:t>niezawarcie</w:t>
      </w:r>
      <w:proofErr w:type="spellEnd"/>
      <w:r w:rsidR="00474416" w:rsidRPr="008B25B2">
        <w:rPr>
          <w:rFonts w:asciiTheme="minorHAnsi" w:hAnsiTheme="minorHAnsi" w:cstheme="minorHAnsi"/>
        </w:rPr>
        <w:t xml:space="preserve"> umowy o pracę na czas określony po rozwiązaniu umowy o pracę na okres próbny</w:t>
      </w:r>
      <w:r w:rsidR="00820C39">
        <w:rPr>
          <w:rFonts w:asciiTheme="minorHAnsi" w:hAnsiTheme="minorHAnsi" w:cstheme="minorHAnsi"/>
        </w:rPr>
        <w:t>;</w:t>
      </w:r>
    </w:p>
    <w:p w14:paraId="3F095071" w14:textId="08CB3FAB" w:rsidR="00474416" w:rsidRPr="008B25B2" w:rsidRDefault="00474416" w:rsidP="008B25B2">
      <w:pPr>
        <w:pStyle w:val="Akapitzlist"/>
        <w:numPr>
          <w:ilvl w:val="2"/>
          <w:numId w:val="25"/>
        </w:numPr>
        <w:rPr>
          <w:rFonts w:asciiTheme="minorHAnsi" w:hAnsiTheme="minorHAnsi" w:cstheme="minorHAnsi"/>
        </w:rPr>
      </w:pPr>
      <w:proofErr w:type="spellStart"/>
      <w:r w:rsidRPr="008B25B2">
        <w:rPr>
          <w:rFonts w:asciiTheme="minorHAnsi" w:hAnsiTheme="minorHAnsi" w:cstheme="minorHAnsi"/>
        </w:rPr>
        <w:t>niezawarcie</w:t>
      </w:r>
      <w:proofErr w:type="spellEnd"/>
      <w:r w:rsidRPr="008B25B2">
        <w:rPr>
          <w:rFonts w:asciiTheme="minorHAnsi" w:hAnsiTheme="minorHAnsi" w:cstheme="minorHAnsi"/>
        </w:rPr>
        <w:t xml:space="preserve"> kolejnej umowy o pracę na czas określony lub </w:t>
      </w:r>
      <w:proofErr w:type="spellStart"/>
      <w:r w:rsidRPr="008B25B2">
        <w:rPr>
          <w:rFonts w:asciiTheme="minorHAnsi" w:hAnsiTheme="minorHAnsi" w:cstheme="minorHAnsi"/>
        </w:rPr>
        <w:t>niezawarcie</w:t>
      </w:r>
      <w:proofErr w:type="spellEnd"/>
      <w:r w:rsidRPr="008B25B2">
        <w:rPr>
          <w:rFonts w:asciiTheme="minorHAnsi" w:hAnsiTheme="minorHAnsi" w:cstheme="minorHAnsi"/>
        </w:rPr>
        <w:t xml:space="preserve"> umowy o pracę na czas nieokreślony, po rozwiązaniu umowy o pracę na czas określony – w sytuacji gdy pracownik miał uzasadnione oczekiwanie, że zostanie z nim zawarta taka umowa</w:t>
      </w:r>
      <w:r w:rsidR="00820C39">
        <w:rPr>
          <w:rFonts w:asciiTheme="minorHAnsi" w:hAnsiTheme="minorHAnsi" w:cstheme="minorHAnsi"/>
        </w:rPr>
        <w:t>;</w:t>
      </w:r>
    </w:p>
    <w:p w14:paraId="014B01A1" w14:textId="213C7D71" w:rsidR="008B25B2" w:rsidRDefault="00474416" w:rsidP="008B25B2">
      <w:pPr>
        <w:pStyle w:val="Akapitzlist"/>
        <w:numPr>
          <w:ilvl w:val="2"/>
          <w:numId w:val="25"/>
        </w:numPr>
        <w:rPr>
          <w:rFonts w:asciiTheme="minorHAnsi" w:hAnsiTheme="minorHAnsi" w:cstheme="minorHAnsi"/>
        </w:rPr>
      </w:pPr>
      <w:r w:rsidRPr="008B25B2">
        <w:rPr>
          <w:rFonts w:asciiTheme="minorHAnsi" w:hAnsiTheme="minorHAnsi" w:cstheme="minorHAnsi"/>
        </w:rPr>
        <w:t xml:space="preserve">obniżenie wynagrodzenia za pracę, </w:t>
      </w:r>
      <w:r w:rsidR="008B25B2" w:rsidRPr="008B25B2">
        <w:rPr>
          <w:rFonts w:asciiTheme="minorHAnsi" w:hAnsiTheme="minorHAnsi" w:cstheme="minorHAnsi"/>
        </w:rPr>
        <w:t>przekazanie innemu pracownikowi dotychczasowych obowiązków pracowniczych</w:t>
      </w:r>
      <w:r w:rsidR="00820C39">
        <w:rPr>
          <w:rFonts w:asciiTheme="minorHAnsi" w:hAnsiTheme="minorHAnsi" w:cstheme="minorHAnsi"/>
        </w:rPr>
        <w:t>;</w:t>
      </w:r>
    </w:p>
    <w:p w14:paraId="358A1E3C" w14:textId="61F3E678" w:rsidR="008B25B2" w:rsidRDefault="008B25B2" w:rsidP="008B25B2">
      <w:pPr>
        <w:pStyle w:val="Akapitzlist"/>
        <w:numPr>
          <w:ilvl w:val="2"/>
          <w:numId w:val="2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8B25B2">
        <w:rPr>
          <w:rFonts w:asciiTheme="minorHAnsi" w:hAnsiTheme="minorHAnsi" w:cstheme="minorHAnsi"/>
        </w:rPr>
        <w:t>niekorzystną zmianę miejsca wykonywania pracy lub rozkładu czasu pracy</w:t>
      </w:r>
      <w:r w:rsidR="00820C39">
        <w:rPr>
          <w:rFonts w:asciiTheme="minorHAnsi" w:hAnsiTheme="minorHAnsi" w:cstheme="minorHAnsi"/>
        </w:rPr>
        <w:t>;</w:t>
      </w:r>
    </w:p>
    <w:p w14:paraId="0EB6A5BD" w14:textId="1C8727A3" w:rsidR="008B25B2" w:rsidRDefault="008B25B2" w:rsidP="008B25B2">
      <w:pPr>
        <w:pStyle w:val="Akapitzlist"/>
        <w:numPr>
          <w:ilvl w:val="2"/>
          <w:numId w:val="25"/>
        </w:numPr>
        <w:rPr>
          <w:rFonts w:asciiTheme="minorHAnsi" w:hAnsiTheme="minorHAnsi" w:cstheme="minorHAnsi"/>
        </w:rPr>
      </w:pPr>
      <w:r w:rsidRPr="008B25B2">
        <w:rPr>
          <w:rFonts w:asciiTheme="minorHAnsi" w:hAnsiTheme="minorHAnsi" w:cstheme="minorHAnsi"/>
        </w:rPr>
        <w:t>negatywną ocenę wyników pracy lub negatywną opinię o pracy</w:t>
      </w:r>
      <w:r w:rsidR="00820C39">
        <w:rPr>
          <w:rFonts w:asciiTheme="minorHAnsi" w:hAnsiTheme="minorHAnsi" w:cstheme="minorHAnsi"/>
        </w:rPr>
        <w:t>;</w:t>
      </w:r>
    </w:p>
    <w:p w14:paraId="1000FC9C" w14:textId="426C0A0A" w:rsidR="008B25B2" w:rsidRDefault="008B25B2" w:rsidP="008B25B2">
      <w:pPr>
        <w:pStyle w:val="Akapitzlist"/>
        <w:numPr>
          <w:ilvl w:val="2"/>
          <w:numId w:val="25"/>
        </w:numPr>
        <w:rPr>
          <w:rFonts w:asciiTheme="minorHAnsi" w:hAnsiTheme="minorHAnsi" w:cstheme="minorHAnsi"/>
        </w:rPr>
      </w:pPr>
      <w:r w:rsidRPr="008B25B2">
        <w:rPr>
          <w:rFonts w:asciiTheme="minorHAnsi" w:hAnsiTheme="minorHAnsi" w:cstheme="minorHAnsi"/>
        </w:rPr>
        <w:lastRenderedPageBreak/>
        <w:t>nałożenie lub zastosowanie środka dyscyplinarnego, w tym kary finansowej, lub środka o podobnym charakterze</w:t>
      </w:r>
      <w:r w:rsidR="00820C39">
        <w:rPr>
          <w:rFonts w:asciiTheme="minorHAnsi" w:hAnsiTheme="minorHAnsi" w:cstheme="minorHAnsi"/>
        </w:rPr>
        <w:t>;</w:t>
      </w:r>
    </w:p>
    <w:p w14:paraId="10E7A1F3" w14:textId="722B5255" w:rsidR="008B25B2" w:rsidRDefault="008B25B2" w:rsidP="008B25B2">
      <w:pPr>
        <w:pStyle w:val="Akapitzlist"/>
        <w:numPr>
          <w:ilvl w:val="2"/>
          <w:numId w:val="25"/>
        </w:numPr>
        <w:rPr>
          <w:rFonts w:asciiTheme="minorHAnsi" w:hAnsiTheme="minorHAnsi" w:cstheme="minorHAnsi"/>
        </w:rPr>
      </w:pPr>
      <w:r w:rsidRPr="008B25B2">
        <w:rPr>
          <w:rFonts w:asciiTheme="minorHAnsi" w:hAnsiTheme="minorHAnsi" w:cstheme="minorHAnsi"/>
        </w:rPr>
        <w:t>wstrzymanie udziału lub pominięcie przy typowaniu do udziału w szkoleniach podnoszących kwalifikacje zawodowe</w:t>
      </w:r>
      <w:r w:rsidR="00820C39">
        <w:rPr>
          <w:rFonts w:asciiTheme="minorHAnsi" w:hAnsiTheme="minorHAnsi" w:cstheme="minorHAnsi"/>
        </w:rPr>
        <w:t>;</w:t>
      </w:r>
    </w:p>
    <w:p w14:paraId="213CA060" w14:textId="0FE02697" w:rsidR="008B25B2" w:rsidRDefault="008B25B2" w:rsidP="008B25B2">
      <w:pPr>
        <w:pStyle w:val="Akapitzlist"/>
        <w:numPr>
          <w:ilvl w:val="2"/>
          <w:numId w:val="25"/>
        </w:numPr>
        <w:rPr>
          <w:rFonts w:asciiTheme="minorHAnsi" w:hAnsiTheme="minorHAnsi" w:cstheme="minorHAnsi"/>
        </w:rPr>
      </w:pPr>
      <w:r w:rsidRPr="008B25B2">
        <w:rPr>
          <w:rFonts w:asciiTheme="minorHAnsi" w:hAnsiTheme="minorHAnsi" w:cstheme="minorHAnsi"/>
        </w:rPr>
        <w:t>nieuzasadnione skierowanie na badanie lekarskie, w tym badania psychiatryczne, o ile przepisy odrębne przewidują możliwość skierowania pracownika na takie badanie</w:t>
      </w:r>
      <w:r w:rsidR="00820C39">
        <w:rPr>
          <w:rFonts w:asciiTheme="minorHAnsi" w:hAnsiTheme="minorHAnsi" w:cstheme="minorHAnsi"/>
        </w:rPr>
        <w:t>;</w:t>
      </w:r>
    </w:p>
    <w:p w14:paraId="635FD67E" w14:textId="25352BDA" w:rsidR="00474416" w:rsidRDefault="008B25B2" w:rsidP="008B25B2">
      <w:pPr>
        <w:pStyle w:val="Akapitzlist"/>
        <w:numPr>
          <w:ilvl w:val="2"/>
          <w:numId w:val="25"/>
        </w:numPr>
        <w:rPr>
          <w:rFonts w:asciiTheme="minorHAnsi" w:hAnsiTheme="minorHAnsi" w:cstheme="minorHAnsi"/>
        </w:rPr>
      </w:pPr>
      <w:r w:rsidRPr="008B25B2">
        <w:rPr>
          <w:rFonts w:asciiTheme="minorHAnsi" w:hAnsiTheme="minorHAnsi" w:cstheme="minorHAnsi"/>
        </w:rPr>
        <w:t>działanie zmierzające do utrudnienia znalezienia w przyszłości zatrudnienia w danym sektorze lub branży na podstawie nieformalnego lub formalnego porozumienia sektorowego lub branżowego</w:t>
      </w:r>
      <w:r w:rsidR="00820C39">
        <w:rPr>
          <w:rFonts w:asciiTheme="minorHAnsi" w:hAnsiTheme="minorHAnsi" w:cstheme="minorHAnsi"/>
        </w:rPr>
        <w:t>;</w:t>
      </w:r>
    </w:p>
    <w:p w14:paraId="6EB478A3" w14:textId="45B14306" w:rsidR="00474416" w:rsidRPr="008B25B2" w:rsidRDefault="008B25B2" w:rsidP="008B25B2">
      <w:pPr>
        <w:pStyle w:val="Akapitzlist"/>
        <w:numPr>
          <w:ilvl w:val="2"/>
          <w:numId w:val="2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474416" w:rsidRPr="008B25B2">
        <w:rPr>
          <w:rFonts w:asciiTheme="minorHAnsi" w:hAnsiTheme="minorHAnsi" w:cstheme="minorHAnsi"/>
        </w:rPr>
        <w:t>wstrzymanie awansu albo pominięcie przy awansowaniu</w:t>
      </w:r>
      <w:r w:rsidR="00820C39">
        <w:rPr>
          <w:rFonts w:asciiTheme="minorHAnsi" w:hAnsiTheme="minorHAnsi" w:cstheme="minorHAnsi"/>
        </w:rPr>
        <w:t>;</w:t>
      </w:r>
    </w:p>
    <w:p w14:paraId="1C84EF64" w14:textId="0CF48F35" w:rsidR="00474416" w:rsidRPr="008B25B2" w:rsidRDefault="00474416" w:rsidP="008B25B2">
      <w:pPr>
        <w:pStyle w:val="Akapitzlist"/>
        <w:numPr>
          <w:ilvl w:val="2"/>
          <w:numId w:val="25"/>
        </w:numPr>
        <w:rPr>
          <w:rFonts w:asciiTheme="minorHAnsi" w:hAnsiTheme="minorHAnsi" w:cstheme="minorHAnsi"/>
        </w:rPr>
      </w:pPr>
      <w:r w:rsidRPr="008B25B2">
        <w:rPr>
          <w:rFonts w:asciiTheme="minorHAnsi" w:hAnsiTheme="minorHAnsi" w:cstheme="minorHAnsi"/>
        </w:rPr>
        <w:t>pominięcie przy przyznawaniu innych niż wynagrodzenie świadczeń związanych z pracą</w:t>
      </w:r>
      <w:r w:rsidR="00820C39">
        <w:rPr>
          <w:rFonts w:asciiTheme="minorHAnsi" w:hAnsiTheme="minorHAnsi" w:cstheme="minorHAnsi"/>
        </w:rPr>
        <w:t>;</w:t>
      </w:r>
    </w:p>
    <w:p w14:paraId="32E091A4" w14:textId="6DFF0270" w:rsidR="00474416" w:rsidRPr="008B25B2" w:rsidRDefault="00474416" w:rsidP="008B25B2">
      <w:pPr>
        <w:pStyle w:val="Akapitzlist"/>
        <w:numPr>
          <w:ilvl w:val="2"/>
          <w:numId w:val="25"/>
        </w:numPr>
        <w:rPr>
          <w:rFonts w:asciiTheme="minorHAnsi" w:hAnsiTheme="minorHAnsi" w:cstheme="minorHAnsi"/>
        </w:rPr>
      </w:pPr>
      <w:r w:rsidRPr="008B25B2">
        <w:rPr>
          <w:rFonts w:asciiTheme="minorHAnsi" w:hAnsiTheme="minorHAnsi" w:cstheme="minorHAnsi"/>
        </w:rPr>
        <w:t>przeniesienie pracownika na niższe stanowisko pracy</w:t>
      </w:r>
      <w:r w:rsidR="00820C39">
        <w:rPr>
          <w:rFonts w:asciiTheme="minorHAnsi" w:hAnsiTheme="minorHAnsi" w:cstheme="minorHAnsi"/>
        </w:rPr>
        <w:t>;</w:t>
      </w:r>
    </w:p>
    <w:p w14:paraId="5040CD31" w14:textId="375E9736" w:rsidR="00474416" w:rsidRDefault="00474416" w:rsidP="008B25B2">
      <w:pPr>
        <w:pStyle w:val="Akapitzlist"/>
        <w:numPr>
          <w:ilvl w:val="2"/>
          <w:numId w:val="25"/>
        </w:numPr>
        <w:rPr>
          <w:rFonts w:asciiTheme="minorHAnsi" w:hAnsiTheme="minorHAnsi" w:cstheme="minorHAnsi"/>
        </w:rPr>
      </w:pPr>
      <w:r w:rsidRPr="008B25B2">
        <w:rPr>
          <w:rFonts w:asciiTheme="minorHAnsi" w:hAnsiTheme="minorHAnsi" w:cstheme="minorHAnsi"/>
        </w:rPr>
        <w:t xml:space="preserve">zawieszenie w wykonywaniu obowiązków pracowniczych lub służbowych, </w:t>
      </w:r>
    </w:p>
    <w:p w14:paraId="0F35F7E3" w14:textId="77777777" w:rsidR="006A695A" w:rsidRPr="008B25B2" w:rsidRDefault="006A695A" w:rsidP="006A695A">
      <w:pPr>
        <w:pStyle w:val="Akapitzlist"/>
        <w:ind w:left="1314"/>
        <w:rPr>
          <w:rFonts w:asciiTheme="minorHAnsi" w:hAnsiTheme="minorHAnsi" w:cstheme="minorHAnsi"/>
        </w:rPr>
      </w:pPr>
    </w:p>
    <w:p w14:paraId="2100B423" w14:textId="087508BA" w:rsidR="002264FF" w:rsidRDefault="00AE4255" w:rsidP="002264FF">
      <w:pPr>
        <w:pStyle w:val="Akapitzlist"/>
        <w:numPr>
          <w:ilvl w:val="0"/>
          <w:numId w:val="2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 ochronę osoby dokonującej zgłoszenia, w szczególności gdy nastąpiło ujawnienie jej tożsamości, odpowiada </w:t>
      </w:r>
      <w:r w:rsidRPr="00AE4255">
        <w:rPr>
          <w:rFonts w:asciiTheme="minorHAnsi" w:hAnsiTheme="minorHAnsi" w:cstheme="minorHAnsi"/>
        </w:rPr>
        <w:t>Pełnomocnik</w:t>
      </w:r>
      <w:r w:rsidR="003018E2">
        <w:rPr>
          <w:rFonts w:asciiTheme="minorHAnsi" w:hAnsiTheme="minorHAnsi" w:cstheme="minorHAnsi"/>
        </w:rPr>
        <w:t xml:space="preserve"> oraz członkowie Komisji</w:t>
      </w:r>
      <w:r>
        <w:rPr>
          <w:rFonts w:asciiTheme="minorHAnsi" w:hAnsiTheme="minorHAnsi" w:cstheme="minorHAnsi"/>
        </w:rPr>
        <w:t xml:space="preserve">, który </w:t>
      </w:r>
      <w:r w:rsidR="003018E2">
        <w:rPr>
          <w:rFonts w:asciiTheme="minorHAnsi" w:hAnsiTheme="minorHAnsi" w:cstheme="minorHAnsi"/>
        </w:rPr>
        <w:t>są</w:t>
      </w:r>
      <w:r>
        <w:rPr>
          <w:rFonts w:asciiTheme="minorHAnsi" w:hAnsiTheme="minorHAnsi" w:cstheme="minorHAnsi"/>
        </w:rPr>
        <w:t xml:space="preserve"> zobowiązan</w:t>
      </w:r>
      <w:r w:rsidR="003018E2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reagować na wszelkie przejawy potencjalnych działań  odwetowych związanych z sygnalistą i dokonanym zgłoszeniem.</w:t>
      </w:r>
    </w:p>
    <w:p w14:paraId="7391158F" w14:textId="77777777" w:rsidR="00AE4255" w:rsidRPr="008B25B2" w:rsidRDefault="00AE4255" w:rsidP="008B25B2">
      <w:pPr>
        <w:rPr>
          <w:rFonts w:asciiTheme="minorHAnsi" w:hAnsiTheme="minorHAnsi" w:cstheme="minorHAnsi"/>
        </w:rPr>
      </w:pPr>
    </w:p>
    <w:p w14:paraId="05381FF8" w14:textId="5AEF1741" w:rsidR="00AE4255" w:rsidRDefault="00AE4255" w:rsidP="002264FF">
      <w:pPr>
        <w:pStyle w:val="Akapitzlist"/>
        <w:numPr>
          <w:ilvl w:val="0"/>
          <w:numId w:val="2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Sygnalista, który dokonał zgłoszenia, a którego dane osobowe zostały w sposób nieuprawniony ujawnione, doświadczył jakichkolwiek działań odwetowych, dyskryminacji lub innego rodzaju niesprawiedliwego traktowania, powinien niezwłocznie powiadomić o zaistniałej sytuacji </w:t>
      </w:r>
      <w:r w:rsidRPr="00AE4255">
        <w:rPr>
          <w:rFonts w:asciiTheme="minorHAnsi" w:hAnsiTheme="minorHAnsi" w:cstheme="minorHAnsi"/>
        </w:rPr>
        <w:t>Pełnomocnik</w:t>
      </w:r>
      <w:r>
        <w:rPr>
          <w:rFonts w:asciiTheme="minorHAnsi" w:hAnsiTheme="minorHAnsi" w:cstheme="minorHAnsi"/>
        </w:rPr>
        <w:t xml:space="preserve">a. Jeżeli analiza informacji potwierdzi zarzuty </w:t>
      </w:r>
      <w:r w:rsidR="001D7F6B">
        <w:rPr>
          <w:rFonts w:asciiTheme="minorHAnsi" w:hAnsiTheme="minorHAnsi" w:cstheme="minorHAnsi"/>
        </w:rPr>
        <w:t xml:space="preserve">takiego zawiadomienia, </w:t>
      </w:r>
      <w:r w:rsidR="006B2741">
        <w:rPr>
          <w:rFonts w:asciiTheme="minorHAnsi" w:hAnsiTheme="minorHAnsi" w:cstheme="minorHAnsi"/>
        </w:rPr>
        <w:t>Komisja pode</w:t>
      </w:r>
      <w:r w:rsidR="001D7F6B">
        <w:rPr>
          <w:rFonts w:asciiTheme="minorHAnsi" w:hAnsiTheme="minorHAnsi" w:cstheme="minorHAnsi"/>
        </w:rPr>
        <w:t>jmie odpowiednie działania, zgodnie z ust.1 powyżej, mające na celu ochronę sygnalisty.</w:t>
      </w:r>
    </w:p>
    <w:p w14:paraId="30EEF9BA" w14:textId="021E186F" w:rsidR="00474416" w:rsidRPr="00474416" w:rsidRDefault="00474416" w:rsidP="00474416">
      <w:pPr>
        <w:rPr>
          <w:rFonts w:asciiTheme="minorHAnsi" w:hAnsiTheme="minorHAnsi" w:cstheme="minorHAnsi"/>
        </w:rPr>
      </w:pPr>
    </w:p>
    <w:p w14:paraId="554D7ECA" w14:textId="77777777" w:rsidR="00865BF8" w:rsidRDefault="00865BF8" w:rsidP="00865BF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018E2">
        <w:rPr>
          <w:rFonts w:asciiTheme="minorHAnsi" w:hAnsiTheme="minorHAnsi" w:cstheme="minorHAnsi"/>
          <w:b/>
          <w:bCs/>
          <w:sz w:val="28"/>
          <w:szCs w:val="28"/>
        </w:rPr>
        <w:t>§7</w:t>
      </w:r>
    </w:p>
    <w:p w14:paraId="1905FC87" w14:textId="77777777" w:rsidR="00865BF8" w:rsidRPr="003018E2" w:rsidRDefault="00865BF8" w:rsidP="00865BF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5B590A0" w14:textId="7F08DF4C" w:rsidR="00865BF8" w:rsidRDefault="00865BF8" w:rsidP="00865BF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Ochrona danych osobowych Sygnalisty</w:t>
      </w:r>
    </w:p>
    <w:p w14:paraId="126B6983" w14:textId="3DBB86A7" w:rsidR="00865BF8" w:rsidRDefault="00865BF8" w:rsidP="00865BF8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09BD0038" w14:textId="77777777" w:rsidR="00E67A02" w:rsidRPr="00287D6B" w:rsidRDefault="00E67A02" w:rsidP="00E67A02">
      <w:pPr>
        <w:pStyle w:val="Akapitzlist"/>
        <w:numPr>
          <w:ilvl w:val="0"/>
          <w:numId w:val="2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Zachowanie poufności ma na celu zagwarantowanie poczucia bezpieczeństwa Sygnaliście oraz minimalizację ryzyka wystąpienia działań odwetowych lub represyjnych.</w:t>
      </w:r>
    </w:p>
    <w:p w14:paraId="2467EDBD" w14:textId="77777777" w:rsidR="00E67A02" w:rsidRDefault="00E67A02" w:rsidP="00E67A02">
      <w:pPr>
        <w:pStyle w:val="Akapitzlist"/>
        <w:ind w:left="360"/>
        <w:rPr>
          <w:rFonts w:asciiTheme="minorHAnsi" w:hAnsiTheme="minorHAnsi" w:cstheme="minorHAnsi"/>
        </w:rPr>
      </w:pPr>
    </w:p>
    <w:p w14:paraId="6C438FBE" w14:textId="6DF9D4DC" w:rsidR="00287D6B" w:rsidRDefault="008C1C98" w:rsidP="00287D6B">
      <w:pPr>
        <w:pStyle w:val="Akapitzlist"/>
        <w:numPr>
          <w:ilvl w:val="0"/>
          <w:numId w:val="2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Tożsamość Sygnalisty, jak również wszystkie informacje umożliwiające jego identyfikację, nie będą ujawniane podmiotom i osobo</w:t>
      </w:r>
      <w:r w:rsidR="00287D6B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, których dotyc</w:t>
      </w:r>
      <w:r w:rsidR="00287D6B">
        <w:rPr>
          <w:rFonts w:asciiTheme="minorHAnsi" w:hAnsiTheme="minorHAnsi" w:cstheme="minorHAnsi"/>
        </w:rPr>
        <w:t xml:space="preserve">zy Zgłoszenie, osobom trzecim ani innym pracownikom i współpracownikom Szkoły. Tożsamość Sygnalisty, jak również inne informacje umożliwiające jego identyfikację </w:t>
      </w:r>
      <w:r w:rsidR="001828E3">
        <w:rPr>
          <w:rFonts w:asciiTheme="minorHAnsi" w:hAnsiTheme="minorHAnsi" w:cstheme="minorHAnsi"/>
        </w:rPr>
        <w:t xml:space="preserve">mogą zostać ujawnione jedynie wtedy, gdy takie ujawnienie jest koniecznym i proporcjonalnym </w:t>
      </w:r>
      <w:r w:rsidR="00AF3930">
        <w:rPr>
          <w:rFonts w:asciiTheme="minorHAnsi" w:hAnsiTheme="minorHAnsi" w:cstheme="minorHAnsi"/>
        </w:rPr>
        <w:t>obowiązkiem wynikającym z powszechnie obowiązujących przepisów prawa w kontekście prowadzonych przez organy krajowe postepowań.</w:t>
      </w:r>
    </w:p>
    <w:p w14:paraId="75927F74" w14:textId="77777777" w:rsidR="00AF3930" w:rsidRDefault="00AF3930" w:rsidP="00AF3930">
      <w:pPr>
        <w:pStyle w:val="Akapitzlist"/>
        <w:ind w:left="360"/>
        <w:rPr>
          <w:rFonts w:asciiTheme="minorHAnsi" w:hAnsiTheme="minorHAnsi" w:cstheme="minorHAnsi"/>
        </w:rPr>
      </w:pPr>
    </w:p>
    <w:p w14:paraId="0CA76270" w14:textId="1AC6313E" w:rsidR="00AF3930" w:rsidRDefault="00AF3930" w:rsidP="00287D6B">
      <w:pPr>
        <w:pStyle w:val="Akapitzlist"/>
        <w:numPr>
          <w:ilvl w:val="0"/>
          <w:numId w:val="2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Tożsamość podmiotów i osób, których dotyczy Zgłoszenie, podlega wymogom zachowania poufności w analogicznym zakresie, co tożsamość Sygnalisty.</w:t>
      </w:r>
    </w:p>
    <w:p w14:paraId="6654D7ED" w14:textId="77777777" w:rsidR="006D0DF6" w:rsidRPr="006D0DF6" w:rsidRDefault="006D0DF6" w:rsidP="006D0DF6">
      <w:pPr>
        <w:pStyle w:val="Akapitzlist"/>
        <w:rPr>
          <w:rFonts w:asciiTheme="minorHAnsi" w:hAnsiTheme="minorHAnsi" w:cstheme="minorHAnsi"/>
        </w:rPr>
      </w:pPr>
    </w:p>
    <w:p w14:paraId="61B13541" w14:textId="77777777" w:rsidR="006D0DF6" w:rsidRDefault="006D0DF6" w:rsidP="006D0DF6">
      <w:pPr>
        <w:pStyle w:val="Akapitzlist"/>
        <w:ind w:left="360"/>
        <w:rPr>
          <w:rFonts w:asciiTheme="minorHAnsi" w:hAnsiTheme="minorHAnsi" w:cstheme="minorHAnsi"/>
        </w:rPr>
      </w:pPr>
    </w:p>
    <w:p w14:paraId="128869D0" w14:textId="4E8B603A" w:rsidR="001D7F6B" w:rsidRDefault="001D7F6B" w:rsidP="001D7F6B">
      <w:pPr>
        <w:rPr>
          <w:rFonts w:asciiTheme="minorHAnsi" w:hAnsiTheme="minorHAnsi" w:cstheme="minorHAnsi"/>
        </w:rPr>
      </w:pPr>
    </w:p>
    <w:p w14:paraId="53F76A16" w14:textId="77777777" w:rsidR="001D7F6B" w:rsidRPr="001D7F6B" w:rsidRDefault="001D7F6B" w:rsidP="001D7F6B">
      <w:pPr>
        <w:rPr>
          <w:rFonts w:asciiTheme="minorHAnsi" w:hAnsiTheme="minorHAnsi" w:cstheme="minorHAnsi"/>
        </w:rPr>
      </w:pPr>
    </w:p>
    <w:p w14:paraId="1C62E787" w14:textId="77777777" w:rsidR="00AE4255" w:rsidRDefault="00AE4255" w:rsidP="00AE4255">
      <w:pPr>
        <w:rPr>
          <w:rFonts w:asciiTheme="minorHAnsi" w:hAnsiTheme="minorHAnsi" w:cstheme="minorHAnsi"/>
        </w:rPr>
      </w:pPr>
    </w:p>
    <w:p w14:paraId="00A7181E" w14:textId="2AEE422C" w:rsidR="001D7F6B" w:rsidRDefault="001D7F6B" w:rsidP="001D7F6B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13" w:name="_Hlk89360893"/>
      <w:r w:rsidRPr="003018E2">
        <w:rPr>
          <w:rFonts w:asciiTheme="minorHAnsi" w:hAnsiTheme="minorHAnsi" w:cstheme="minorHAnsi"/>
          <w:b/>
          <w:bCs/>
          <w:sz w:val="28"/>
          <w:szCs w:val="28"/>
        </w:rPr>
        <w:t>§</w:t>
      </w:r>
      <w:r w:rsidR="007611C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865BF8">
        <w:rPr>
          <w:rFonts w:asciiTheme="minorHAnsi" w:hAnsiTheme="minorHAnsi" w:cstheme="minorHAnsi"/>
          <w:b/>
          <w:bCs/>
          <w:sz w:val="28"/>
          <w:szCs w:val="28"/>
        </w:rPr>
        <w:t>8</w:t>
      </w:r>
    </w:p>
    <w:p w14:paraId="613D79B6" w14:textId="77777777" w:rsidR="003018E2" w:rsidRPr="003018E2" w:rsidRDefault="003018E2" w:rsidP="001D7F6B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0675C4B" w14:textId="77777777" w:rsidR="00AE4255" w:rsidRPr="003018E2" w:rsidRDefault="001D7F6B" w:rsidP="001D7F6B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018E2">
        <w:rPr>
          <w:rFonts w:asciiTheme="minorHAnsi" w:hAnsiTheme="minorHAnsi" w:cstheme="minorHAnsi"/>
          <w:b/>
          <w:bCs/>
          <w:sz w:val="28"/>
          <w:szCs w:val="28"/>
        </w:rPr>
        <w:t xml:space="preserve">Prowadzenie rejestru zgłoszeń </w:t>
      </w:r>
    </w:p>
    <w:bookmarkEnd w:id="13"/>
    <w:p w14:paraId="57B89268" w14:textId="77777777" w:rsidR="001D7F6B" w:rsidRPr="003018E2" w:rsidRDefault="001D7F6B" w:rsidP="001D7F6B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2A6EC65" w14:textId="77777777" w:rsidR="001D7F6B" w:rsidRPr="001D7F6B" w:rsidRDefault="001D7F6B" w:rsidP="001D7F6B">
      <w:pPr>
        <w:rPr>
          <w:rFonts w:asciiTheme="minorHAnsi" w:hAnsiTheme="minorHAnsi" w:cstheme="minorHAnsi"/>
        </w:rPr>
      </w:pPr>
    </w:p>
    <w:p w14:paraId="3F895BE4" w14:textId="7F135A6A" w:rsidR="001D7F6B" w:rsidRPr="00863356" w:rsidRDefault="001D7F6B" w:rsidP="001D7F6B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Każde przyjęte zgłoszenie podlega zarejestrowaniu w rejestrze zgłoszeń</w:t>
      </w:r>
      <w:r w:rsidR="00863356">
        <w:rPr>
          <w:rFonts w:asciiTheme="minorHAnsi" w:hAnsiTheme="minorHAnsi" w:cstheme="minorHAnsi"/>
        </w:rPr>
        <w:t xml:space="preserve">- </w:t>
      </w:r>
      <w:r w:rsidR="00863356" w:rsidRPr="00863356">
        <w:rPr>
          <w:rFonts w:asciiTheme="minorHAnsi" w:hAnsiTheme="minorHAnsi" w:cstheme="minorHAnsi"/>
          <w:u w:val="single"/>
        </w:rPr>
        <w:t>załącznik nr 2  Regulamin</w:t>
      </w:r>
      <w:r w:rsidR="00863356">
        <w:rPr>
          <w:rFonts w:asciiTheme="minorHAnsi" w:hAnsiTheme="minorHAnsi" w:cstheme="minorHAnsi"/>
          <w:u w:val="single"/>
        </w:rPr>
        <w:t>u.</w:t>
      </w:r>
    </w:p>
    <w:p w14:paraId="7D922818" w14:textId="77777777" w:rsidR="001D7F6B" w:rsidRDefault="001D7F6B" w:rsidP="001D7F6B">
      <w:pPr>
        <w:pStyle w:val="Akapitzlist"/>
        <w:ind w:left="360"/>
        <w:rPr>
          <w:rFonts w:asciiTheme="minorHAnsi" w:hAnsiTheme="minorHAnsi" w:cstheme="minorHAnsi"/>
        </w:rPr>
      </w:pPr>
    </w:p>
    <w:p w14:paraId="3B0B9258" w14:textId="3C43C3F1" w:rsidR="001D7F6B" w:rsidRDefault="001D7F6B" w:rsidP="001D7F6B">
      <w:pPr>
        <w:pStyle w:val="Akapitzlist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 prowadzenie rejestru zgłoszeń odpowiada </w:t>
      </w:r>
      <w:bookmarkStart w:id="14" w:name="_Hlk85999217"/>
      <w:r w:rsidRPr="001D7F6B">
        <w:rPr>
          <w:rFonts w:asciiTheme="minorHAnsi" w:hAnsiTheme="minorHAnsi" w:cstheme="minorHAnsi"/>
        </w:rPr>
        <w:t>Pełnomocnik</w:t>
      </w:r>
      <w:bookmarkEnd w:id="14"/>
      <w:r>
        <w:rPr>
          <w:rFonts w:asciiTheme="minorHAnsi" w:hAnsiTheme="minorHAnsi" w:cstheme="minorHAnsi"/>
        </w:rPr>
        <w:t>.</w:t>
      </w:r>
    </w:p>
    <w:p w14:paraId="04BB3F14" w14:textId="77777777" w:rsidR="001D7F6B" w:rsidRPr="001D7F6B" w:rsidRDefault="001D7F6B" w:rsidP="001D7F6B">
      <w:pPr>
        <w:pStyle w:val="Akapitzlist"/>
        <w:rPr>
          <w:rFonts w:asciiTheme="minorHAnsi" w:hAnsiTheme="minorHAnsi" w:cstheme="minorHAnsi"/>
        </w:rPr>
      </w:pPr>
    </w:p>
    <w:p w14:paraId="162AAC56" w14:textId="1FDB9E5B" w:rsidR="001D7F6B" w:rsidRPr="001D7F6B" w:rsidRDefault="001D7F6B" w:rsidP="001D7F6B">
      <w:pPr>
        <w:pStyle w:val="Akapitzlist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Rejestr zgłoszeń powinien zawierać co najmniej:</w:t>
      </w:r>
    </w:p>
    <w:p w14:paraId="15EE61AD" w14:textId="4290D072" w:rsidR="006B2741" w:rsidRDefault="006B2741" w:rsidP="001D7F6B">
      <w:pPr>
        <w:pStyle w:val="Akapitzlist"/>
        <w:numPr>
          <w:ilvl w:val="1"/>
          <w:numId w:val="21"/>
        </w:numPr>
        <w:rPr>
          <w:rFonts w:asciiTheme="minorHAnsi" w:hAnsiTheme="minorHAnsi" w:cstheme="minorHAnsi"/>
        </w:rPr>
      </w:pPr>
      <w:bookmarkStart w:id="15" w:name="_Hlk89367764"/>
      <w:r>
        <w:rPr>
          <w:rFonts w:asciiTheme="minorHAnsi" w:hAnsiTheme="minorHAnsi" w:cstheme="minorHAnsi"/>
        </w:rPr>
        <w:t>nr sprawy;</w:t>
      </w:r>
    </w:p>
    <w:p w14:paraId="5FFA08A6" w14:textId="0EC0CFBE" w:rsidR="001D7F6B" w:rsidRDefault="001D7F6B" w:rsidP="001D7F6B">
      <w:pPr>
        <w:pStyle w:val="Akapitzlist"/>
        <w:numPr>
          <w:ilvl w:val="1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dane kontaktowe sygnalisty;</w:t>
      </w:r>
    </w:p>
    <w:p w14:paraId="043B13D8" w14:textId="3FC339A8" w:rsidR="001D7F6B" w:rsidRDefault="001D7F6B" w:rsidP="001D7F6B">
      <w:pPr>
        <w:pStyle w:val="Akapitzlist"/>
        <w:numPr>
          <w:ilvl w:val="1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wszystkie informacje i dokumenty związane z dokonywanym zgłoszeniem;</w:t>
      </w:r>
    </w:p>
    <w:p w14:paraId="3F87B74D" w14:textId="00A3B437" w:rsidR="001D7F6B" w:rsidRDefault="001D7F6B" w:rsidP="001D7F6B">
      <w:pPr>
        <w:pStyle w:val="Akapitzlist"/>
        <w:numPr>
          <w:ilvl w:val="1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przebieg procesu analizy i rozpatrzenia zgłoszenia, utrwalone w formie protokołów</w:t>
      </w:r>
      <w:r w:rsidR="0016090A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lub notatek</w:t>
      </w:r>
      <w:r w:rsidR="0016090A">
        <w:rPr>
          <w:rFonts w:asciiTheme="minorHAnsi" w:hAnsiTheme="minorHAnsi" w:cstheme="minorHAnsi"/>
        </w:rPr>
        <w:t>;</w:t>
      </w:r>
    </w:p>
    <w:p w14:paraId="02929C4E" w14:textId="22420AD0" w:rsidR="001D7F6B" w:rsidRDefault="001D7F6B" w:rsidP="001D7F6B">
      <w:pPr>
        <w:pStyle w:val="Akapitzlist"/>
        <w:numPr>
          <w:ilvl w:val="1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osoby biorące udział w procesie analizy i rozpatrywania zgłoszenia;</w:t>
      </w:r>
    </w:p>
    <w:p w14:paraId="5AA59ABD" w14:textId="0D9F67EC" w:rsidR="001D7F6B" w:rsidRDefault="001D7F6B" w:rsidP="001D7F6B">
      <w:pPr>
        <w:pStyle w:val="Akapitzlist"/>
        <w:numPr>
          <w:ilvl w:val="1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informacje o podjętych decyzjach i zastosowanych działaniach następczych</w:t>
      </w:r>
      <w:r w:rsidR="0016090A">
        <w:rPr>
          <w:rFonts w:asciiTheme="minorHAnsi" w:hAnsiTheme="minorHAnsi" w:cstheme="minorHAnsi"/>
        </w:rPr>
        <w:t xml:space="preserve">                     </w:t>
      </w:r>
      <w:r>
        <w:rPr>
          <w:rFonts w:asciiTheme="minorHAnsi" w:hAnsiTheme="minorHAnsi" w:cstheme="minorHAnsi"/>
        </w:rPr>
        <w:t xml:space="preserve"> i zapobiegawczych.</w:t>
      </w:r>
    </w:p>
    <w:bookmarkEnd w:id="15"/>
    <w:p w14:paraId="1A15FB35" w14:textId="77777777" w:rsidR="001D7F6B" w:rsidRDefault="001D7F6B" w:rsidP="001D7F6B">
      <w:pPr>
        <w:pStyle w:val="Akapitzlist"/>
        <w:ind w:left="1080"/>
        <w:rPr>
          <w:rFonts w:asciiTheme="minorHAnsi" w:hAnsiTheme="minorHAnsi" w:cstheme="minorHAnsi"/>
        </w:rPr>
      </w:pPr>
    </w:p>
    <w:p w14:paraId="27FFB693" w14:textId="54525577" w:rsidR="001D7F6B" w:rsidRDefault="001D7F6B" w:rsidP="001D7F6B">
      <w:pPr>
        <w:pStyle w:val="Akapitzlist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Rejestr zgłoszeń jest prowadzony przy zachowaniu zasad poufności, a informacje i dokumenty w nim zawarte są przechowywane przez </w:t>
      </w:r>
      <w:r w:rsidR="006B2741">
        <w:rPr>
          <w:rFonts w:asciiTheme="minorHAnsi" w:hAnsiTheme="minorHAnsi" w:cstheme="minorHAnsi"/>
        </w:rPr>
        <w:t>okres</w:t>
      </w:r>
      <w:r w:rsidR="00AD1081">
        <w:rPr>
          <w:rFonts w:asciiTheme="minorHAnsi" w:hAnsiTheme="minorHAnsi" w:cstheme="minorHAnsi"/>
        </w:rPr>
        <w:t xml:space="preserve"> 5 lat.</w:t>
      </w:r>
    </w:p>
    <w:p w14:paraId="78F253D8" w14:textId="20E0D384" w:rsidR="00AD1081" w:rsidRDefault="00AD1081" w:rsidP="00AD1081">
      <w:pPr>
        <w:rPr>
          <w:rFonts w:asciiTheme="minorHAnsi" w:hAnsiTheme="minorHAnsi" w:cstheme="minorHAnsi"/>
        </w:rPr>
      </w:pPr>
    </w:p>
    <w:p w14:paraId="6C1F432C" w14:textId="0660CF1F" w:rsidR="00E67A02" w:rsidRDefault="00E67A02" w:rsidP="00AD1081">
      <w:pPr>
        <w:rPr>
          <w:rFonts w:asciiTheme="minorHAnsi" w:hAnsiTheme="minorHAnsi" w:cstheme="minorHAnsi"/>
        </w:rPr>
      </w:pPr>
    </w:p>
    <w:p w14:paraId="4AF68D89" w14:textId="77777777" w:rsidR="00E67A02" w:rsidRDefault="00E67A02" w:rsidP="00AD1081">
      <w:pPr>
        <w:rPr>
          <w:rFonts w:asciiTheme="minorHAnsi" w:hAnsiTheme="minorHAnsi" w:cstheme="minorHAnsi"/>
        </w:rPr>
      </w:pPr>
    </w:p>
    <w:p w14:paraId="5B5A717B" w14:textId="5D0F420B" w:rsidR="00E67A02" w:rsidRPr="006B2741" w:rsidRDefault="00E67A02" w:rsidP="00E67A0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B2741">
        <w:rPr>
          <w:rFonts w:asciiTheme="minorHAnsi" w:hAnsiTheme="minorHAnsi" w:cstheme="minorHAnsi"/>
          <w:b/>
          <w:bCs/>
          <w:sz w:val="28"/>
          <w:szCs w:val="28"/>
        </w:rPr>
        <w:t>§</w:t>
      </w:r>
      <w:r w:rsidR="007611C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>9</w:t>
      </w:r>
    </w:p>
    <w:p w14:paraId="37C06EED" w14:textId="77777777" w:rsidR="00E67A02" w:rsidRPr="006B2741" w:rsidRDefault="00E67A02" w:rsidP="00E67A0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C6C5283" w14:textId="523B25A5" w:rsidR="00E67A02" w:rsidRPr="006B2741" w:rsidRDefault="000A16B5" w:rsidP="00E67A0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Zgłoszenia zewnętrzne </w:t>
      </w:r>
    </w:p>
    <w:p w14:paraId="6831BFF9" w14:textId="579EA306" w:rsidR="00AD1081" w:rsidRDefault="00AD1081" w:rsidP="00AD1081">
      <w:pPr>
        <w:rPr>
          <w:rFonts w:asciiTheme="minorHAnsi" w:hAnsiTheme="minorHAnsi" w:cstheme="minorHAnsi"/>
        </w:rPr>
      </w:pPr>
    </w:p>
    <w:p w14:paraId="060CDBC2" w14:textId="6FA0A03A" w:rsidR="00AD1081" w:rsidRDefault="00AD1081" w:rsidP="00AD1081">
      <w:pPr>
        <w:rPr>
          <w:rFonts w:asciiTheme="minorHAnsi" w:hAnsiTheme="minorHAnsi" w:cstheme="minorHAnsi"/>
        </w:rPr>
      </w:pPr>
    </w:p>
    <w:p w14:paraId="002FBAA6" w14:textId="39D8EDC5" w:rsidR="00E67A02" w:rsidRDefault="00E67A02" w:rsidP="00E67A02">
      <w:pPr>
        <w:pStyle w:val="Akapitzlist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Zgłoszenie może w każdym przypadku nastąpić również do organu publicznego lub organu centralnego z pominięciem procedur przewidzianych w niniejszym Regulaminie, w szczególności gdy:</w:t>
      </w:r>
    </w:p>
    <w:p w14:paraId="52268032" w14:textId="623C19A2" w:rsidR="00E67A02" w:rsidRDefault="00E67A02" w:rsidP="00E67A02">
      <w:pPr>
        <w:pStyle w:val="Akapitzlist"/>
        <w:numPr>
          <w:ilvl w:val="1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terminie na przekazanie informacji zwrotnej </w:t>
      </w:r>
      <w:r w:rsidR="007076BE">
        <w:rPr>
          <w:rFonts w:asciiTheme="minorHAnsi" w:hAnsiTheme="minorHAnsi" w:cstheme="minorHAnsi"/>
        </w:rPr>
        <w:t xml:space="preserve">ustalonej w Regulaminie Szkoła nie podejmuje działań następczych </w:t>
      </w:r>
      <w:r w:rsidR="007C6231">
        <w:rPr>
          <w:rFonts w:asciiTheme="minorHAnsi" w:hAnsiTheme="minorHAnsi" w:cstheme="minorHAnsi"/>
        </w:rPr>
        <w:t>lub nie przekaże informacji zwrotnej</w:t>
      </w:r>
      <w:r w:rsidR="003E09FC">
        <w:rPr>
          <w:rFonts w:asciiTheme="minorHAnsi" w:hAnsiTheme="minorHAnsi" w:cstheme="minorHAnsi"/>
        </w:rPr>
        <w:t>;</w:t>
      </w:r>
    </w:p>
    <w:p w14:paraId="330C7FBA" w14:textId="383980AA" w:rsidR="00E67A02" w:rsidRDefault="0016090A" w:rsidP="00AD1081">
      <w:pPr>
        <w:pStyle w:val="Akapitzlist"/>
        <w:numPr>
          <w:ilvl w:val="1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7C6231">
        <w:rPr>
          <w:rFonts w:asciiTheme="minorHAnsi" w:hAnsiTheme="minorHAnsi" w:cstheme="minorHAnsi"/>
        </w:rPr>
        <w:t>ygnalista ma uzasadnione podstawy by sądzić</w:t>
      </w:r>
      <w:r w:rsidR="003E09FC">
        <w:rPr>
          <w:rFonts w:asciiTheme="minorHAnsi" w:hAnsiTheme="minorHAnsi" w:cstheme="minorHAnsi"/>
        </w:rPr>
        <w:t>, że naruszenie może stanowić bezpośrednie lub oczywiste zagrożenie interesu publicznego, w szczególności istnieje ryzyko nieodwracalnej szkody lub zgłoszenie wewnętrze narazi go na działania odwetowe;</w:t>
      </w:r>
    </w:p>
    <w:p w14:paraId="218FB2E6" w14:textId="53309328" w:rsidR="003E09FC" w:rsidRDefault="00FE7F72" w:rsidP="00AD1081">
      <w:pPr>
        <w:pStyle w:val="Akapitzlist"/>
        <w:numPr>
          <w:ilvl w:val="1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 dokonania Zgłoszenia wewnętrznego istnieje niewielkie prawdopodobieństwo skutecznego przeciwdziałania naruszeniu przez Szkołę także ze względu na możliwość ukrycia lub zniszczenia dowodów</w:t>
      </w:r>
      <w:r w:rsidR="000A16B5">
        <w:rPr>
          <w:rFonts w:asciiTheme="minorHAnsi" w:hAnsiTheme="minorHAnsi" w:cstheme="minorHAnsi"/>
        </w:rPr>
        <w:t>;</w:t>
      </w:r>
      <w:r>
        <w:rPr>
          <w:rFonts w:asciiTheme="minorHAnsi" w:hAnsiTheme="minorHAnsi" w:cstheme="minorHAnsi"/>
        </w:rPr>
        <w:t xml:space="preserve"> </w:t>
      </w:r>
    </w:p>
    <w:p w14:paraId="67B5C7AA" w14:textId="2074AB25" w:rsidR="00FE7F72" w:rsidRDefault="000A16B5" w:rsidP="00AD1081">
      <w:pPr>
        <w:pStyle w:val="Akapitzlist"/>
        <w:numPr>
          <w:ilvl w:val="1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istnieje możliwość zmowy pomiędzy Szkołą a sprawcą naruszenia lub udziału Szkoły </w:t>
      </w:r>
      <w:r w:rsidR="0016090A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>w naruszeniu.</w:t>
      </w:r>
    </w:p>
    <w:p w14:paraId="2B670691" w14:textId="77777777" w:rsidR="000A16B5" w:rsidRDefault="000A16B5" w:rsidP="000A16B5">
      <w:pPr>
        <w:pStyle w:val="Akapitzlist"/>
        <w:ind w:left="1080"/>
        <w:rPr>
          <w:rFonts w:asciiTheme="minorHAnsi" w:hAnsiTheme="minorHAnsi" w:cstheme="minorHAnsi"/>
        </w:rPr>
      </w:pPr>
    </w:p>
    <w:p w14:paraId="6272722B" w14:textId="4FB29E66" w:rsidR="000A16B5" w:rsidRPr="007C6231" w:rsidRDefault="000A16B5" w:rsidP="000A16B5">
      <w:pPr>
        <w:pStyle w:val="Akapitzlist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Zgłoszenie dokonane do organu publicznego lub organu centralnego z pominięciem </w:t>
      </w:r>
      <w:r w:rsidR="00166AD9">
        <w:rPr>
          <w:rFonts w:asciiTheme="minorHAnsi" w:hAnsiTheme="minorHAnsi" w:cstheme="minorHAnsi"/>
        </w:rPr>
        <w:t>Zgłoszenia wewnętrznego nie skutkuje pozbawieniem Sygnalisty ochrony gwarantowanej przepisami ustawy o ochronie osób zgłaszających naruszenia prawa.</w:t>
      </w:r>
    </w:p>
    <w:p w14:paraId="34B6870D" w14:textId="2D6586B9" w:rsidR="00AD1081" w:rsidRPr="006B2741" w:rsidRDefault="00AD1081" w:rsidP="00AD108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16" w:name="_Hlk89363004"/>
      <w:r w:rsidRPr="006B2741">
        <w:rPr>
          <w:rFonts w:asciiTheme="minorHAnsi" w:hAnsiTheme="minorHAnsi" w:cstheme="minorHAnsi"/>
          <w:b/>
          <w:bCs/>
          <w:sz w:val="28"/>
          <w:szCs w:val="28"/>
        </w:rPr>
        <w:t>§</w:t>
      </w:r>
      <w:r w:rsidR="007611C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67A02">
        <w:rPr>
          <w:rFonts w:asciiTheme="minorHAnsi" w:hAnsiTheme="minorHAnsi" w:cstheme="minorHAnsi"/>
          <w:b/>
          <w:bCs/>
          <w:sz w:val="28"/>
          <w:szCs w:val="28"/>
        </w:rPr>
        <w:t>10</w:t>
      </w:r>
    </w:p>
    <w:p w14:paraId="690C19E8" w14:textId="77777777" w:rsidR="006B2741" w:rsidRPr="006B2741" w:rsidRDefault="006B2741" w:rsidP="00AD108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BE108C6" w14:textId="46D8F81B" w:rsidR="00AD1081" w:rsidRPr="006B2741" w:rsidRDefault="00AD1081" w:rsidP="00AD108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B2741">
        <w:rPr>
          <w:rFonts w:asciiTheme="minorHAnsi" w:hAnsiTheme="minorHAnsi" w:cstheme="minorHAnsi"/>
          <w:b/>
          <w:bCs/>
          <w:sz w:val="28"/>
          <w:szCs w:val="28"/>
        </w:rPr>
        <w:t>Postanowienia końcowe</w:t>
      </w:r>
    </w:p>
    <w:bookmarkEnd w:id="16"/>
    <w:p w14:paraId="7484D9F1" w14:textId="77777777" w:rsidR="001D7F6B" w:rsidRDefault="001D7F6B" w:rsidP="001D7F6B">
      <w:pPr>
        <w:rPr>
          <w:rFonts w:asciiTheme="minorHAnsi" w:hAnsiTheme="minorHAnsi" w:cstheme="minorHAnsi"/>
        </w:rPr>
      </w:pPr>
    </w:p>
    <w:p w14:paraId="4A9EB5BA" w14:textId="77777777" w:rsidR="001D7F6B" w:rsidRDefault="001D7F6B" w:rsidP="001B39AE">
      <w:pPr>
        <w:rPr>
          <w:rFonts w:asciiTheme="minorHAnsi" w:hAnsiTheme="minorHAnsi" w:cstheme="minorHAnsi"/>
        </w:rPr>
      </w:pPr>
    </w:p>
    <w:p w14:paraId="5A9D055D" w14:textId="520D102A" w:rsidR="001B39AE" w:rsidRDefault="001B39AE" w:rsidP="00474416">
      <w:pPr>
        <w:pStyle w:val="Akapitzlist"/>
        <w:numPr>
          <w:ilvl w:val="0"/>
          <w:numId w:val="23"/>
        </w:num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 adekwatność i skuteczność funkcjonowania </w:t>
      </w:r>
      <w:r w:rsidR="00166AD9">
        <w:rPr>
          <w:rFonts w:asciiTheme="minorHAnsi" w:hAnsiTheme="minorHAnsi" w:cstheme="minorHAnsi"/>
        </w:rPr>
        <w:t>Regulaminu</w:t>
      </w:r>
      <w:r>
        <w:rPr>
          <w:rFonts w:asciiTheme="minorHAnsi" w:hAnsiTheme="minorHAnsi" w:cstheme="minorHAnsi"/>
        </w:rPr>
        <w:t xml:space="preserve"> odpowiedzialny jest Dyrektor Szkoły.</w:t>
      </w:r>
    </w:p>
    <w:p w14:paraId="6C47C585" w14:textId="77777777" w:rsidR="001B39AE" w:rsidRDefault="001B39AE" w:rsidP="00474416">
      <w:pPr>
        <w:pStyle w:val="Akapitzlist"/>
        <w:ind w:left="360"/>
        <w:rPr>
          <w:rFonts w:asciiTheme="minorHAnsi" w:hAnsiTheme="minorHAnsi" w:cstheme="minorHAnsi"/>
        </w:rPr>
      </w:pPr>
    </w:p>
    <w:p w14:paraId="2AFCDD0C" w14:textId="321D01A6" w:rsidR="001B39AE" w:rsidRDefault="001B39AE" w:rsidP="00474416">
      <w:pPr>
        <w:pStyle w:val="Akapitzlist"/>
        <w:numPr>
          <w:ilvl w:val="0"/>
          <w:numId w:val="23"/>
        </w:numPr>
        <w:ind w:left="360"/>
        <w:rPr>
          <w:rFonts w:asciiTheme="minorHAnsi" w:hAnsiTheme="minorHAnsi" w:cstheme="minorHAnsi"/>
        </w:rPr>
      </w:pPr>
      <w:r w:rsidRPr="001B39AE">
        <w:rPr>
          <w:rFonts w:asciiTheme="minorHAnsi" w:hAnsiTheme="minorHAnsi" w:cstheme="minorHAnsi"/>
        </w:rPr>
        <w:t>Pełnomocnik</w:t>
      </w:r>
      <w:r>
        <w:rPr>
          <w:rFonts w:asciiTheme="minorHAnsi" w:hAnsiTheme="minorHAnsi" w:cstheme="minorHAnsi"/>
        </w:rPr>
        <w:t>, nie rzadziej niż raz na pół roku, przekazuje Dyrektorowi Szkoły informację o wszystkich zgłoszeniach.</w:t>
      </w:r>
    </w:p>
    <w:p w14:paraId="6FC1B5E6" w14:textId="77777777" w:rsidR="001B39AE" w:rsidRPr="001B39AE" w:rsidRDefault="001B39AE" w:rsidP="00474416">
      <w:pPr>
        <w:pStyle w:val="Akapitzlist"/>
        <w:ind w:left="360"/>
        <w:rPr>
          <w:rFonts w:asciiTheme="minorHAnsi" w:hAnsiTheme="minorHAnsi" w:cstheme="minorHAnsi"/>
        </w:rPr>
      </w:pPr>
    </w:p>
    <w:p w14:paraId="32EED397" w14:textId="5087538A" w:rsidR="001B39AE" w:rsidRDefault="001B39AE" w:rsidP="00474416">
      <w:pPr>
        <w:pStyle w:val="Akapitzlist"/>
        <w:numPr>
          <w:ilvl w:val="0"/>
          <w:numId w:val="23"/>
        </w:numPr>
        <w:ind w:left="360"/>
        <w:rPr>
          <w:rFonts w:asciiTheme="minorHAnsi" w:hAnsiTheme="minorHAnsi" w:cstheme="minorHAnsi"/>
        </w:rPr>
      </w:pPr>
      <w:r w:rsidRPr="001B39AE">
        <w:rPr>
          <w:rFonts w:asciiTheme="minorHAnsi" w:hAnsiTheme="minorHAnsi" w:cstheme="minorHAnsi"/>
        </w:rPr>
        <w:t xml:space="preserve">Pełnomocnik </w:t>
      </w:r>
      <w:r>
        <w:rPr>
          <w:rFonts w:asciiTheme="minorHAnsi" w:hAnsiTheme="minorHAnsi" w:cstheme="minorHAnsi"/>
        </w:rPr>
        <w:t xml:space="preserve">lub inna osoba przeprowadzają szkolenie dotyczące </w:t>
      </w:r>
      <w:r w:rsidR="00166AD9">
        <w:rPr>
          <w:rFonts w:asciiTheme="minorHAnsi" w:hAnsiTheme="minorHAnsi" w:cstheme="minorHAnsi"/>
        </w:rPr>
        <w:t>Regulaminu</w:t>
      </w:r>
      <w:r>
        <w:rPr>
          <w:rFonts w:asciiTheme="minorHAnsi" w:hAnsiTheme="minorHAnsi" w:cstheme="minorHAnsi"/>
        </w:rPr>
        <w:t xml:space="preserve"> przynajmniej raz do roku oraz w przypadku nowych pracowników niezwłocznie z chwilą rozpoczęcia pracy.</w:t>
      </w:r>
    </w:p>
    <w:p w14:paraId="0F3816D5" w14:textId="77777777" w:rsidR="001B39AE" w:rsidRPr="001B39AE" w:rsidRDefault="001B39AE" w:rsidP="001B39AE">
      <w:pPr>
        <w:pStyle w:val="Akapitzlist"/>
        <w:rPr>
          <w:rFonts w:asciiTheme="minorHAnsi" w:hAnsiTheme="minorHAnsi" w:cstheme="minorHAnsi"/>
        </w:rPr>
      </w:pPr>
    </w:p>
    <w:p w14:paraId="5D04B2DE" w14:textId="5ECC7186" w:rsidR="001B39AE" w:rsidRDefault="001B39AE" w:rsidP="00166AD9">
      <w:pPr>
        <w:pStyle w:val="Akapitzlist"/>
        <w:numPr>
          <w:ilvl w:val="0"/>
          <w:numId w:val="23"/>
        </w:num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1B39AE">
        <w:rPr>
          <w:rFonts w:asciiTheme="minorHAnsi" w:hAnsiTheme="minorHAnsi" w:cstheme="minorHAnsi"/>
        </w:rPr>
        <w:t xml:space="preserve">Pełnomocnik </w:t>
      </w:r>
      <w:r>
        <w:rPr>
          <w:rFonts w:asciiTheme="minorHAnsi" w:hAnsiTheme="minorHAnsi" w:cstheme="minorHAnsi"/>
        </w:rPr>
        <w:t xml:space="preserve">informuje pracowników Szkoły o wejściu w życie </w:t>
      </w:r>
      <w:r w:rsidR="006B2741">
        <w:rPr>
          <w:rFonts w:asciiTheme="minorHAnsi" w:hAnsiTheme="minorHAnsi" w:cstheme="minorHAnsi"/>
        </w:rPr>
        <w:t>Regulaminu</w:t>
      </w:r>
      <w:r>
        <w:rPr>
          <w:rFonts w:asciiTheme="minorHAnsi" w:hAnsiTheme="minorHAnsi" w:cstheme="minorHAnsi"/>
        </w:rPr>
        <w:t xml:space="preserve"> oraz je</w:t>
      </w:r>
      <w:r w:rsidR="006B2741">
        <w:rPr>
          <w:rFonts w:asciiTheme="minorHAnsi" w:hAnsiTheme="minorHAnsi" w:cstheme="minorHAnsi"/>
        </w:rPr>
        <w:t>go</w:t>
      </w:r>
      <w:r>
        <w:rPr>
          <w:rFonts w:asciiTheme="minorHAnsi" w:hAnsiTheme="minorHAnsi" w:cstheme="minorHAnsi"/>
        </w:rPr>
        <w:t xml:space="preserve"> zmianach. Dyrektor Szkoły zobowiązany jest do zapoznania wszystkich </w:t>
      </w:r>
      <w:r w:rsidR="001C1B3D">
        <w:rPr>
          <w:rFonts w:asciiTheme="minorHAnsi" w:hAnsiTheme="minorHAnsi" w:cstheme="minorHAnsi"/>
        </w:rPr>
        <w:t xml:space="preserve">podległych sobie pracowników z postanowieniami </w:t>
      </w:r>
      <w:r w:rsidR="00166AD9">
        <w:rPr>
          <w:rFonts w:asciiTheme="minorHAnsi" w:hAnsiTheme="minorHAnsi" w:cstheme="minorHAnsi"/>
        </w:rPr>
        <w:t>Regulaminu</w:t>
      </w:r>
      <w:r w:rsidR="001C1B3D">
        <w:rPr>
          <w:rFonts w:asciiTheme="minorHAnsi" w:hAnsiTheme="minorHAnsi" w:cstheme="minorHAnsi"/>
        </w:rPr>
        <w:t>.</w:t>
      </w:r>
    </w:p>
    <w:p w14:paraId="601CE8A4" w14:textId="77777777" w:rsidR="001C1B3D" w:rsidRPr="001C1B3D" w:rsidRDefault="001C1B3D" w:rsidP="00166AD9">
      <w:pPr>
        <w:pStyle w:val="Akapitzlist"/>
        <w:ind w:left="360"/>
        <w:rPr>
          <w:rFonts w:asciiTheme="minorHAnsi" w:hAnsiTheme="minorHAnsi" w:cstheme="minorHAnsi"/>
        </w:rPr>
      </w:pPr>
    </w:p>
    <w:p w14:paraId="26171F6A" w14:textId="07AB02AC" w:rsidR="001C1B3D" w:rsidRDefault="001C1B3D" w:rsidP="00166AD9">
      <w:pPr>
        <w:pStyle w:val="Akapitzlist"/>
        <w:numPr>
          <w:ilvl w:val="0"/>
          <w:numId w:val="23"/>
        </w:num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Przegląd niniejszej </w:t>
      </w:r>
      <w:r w:rsidR="00166AD9">
        <w:rPr>
          <w:rFonts w:asciiTheme="minorHAnsi" w:hAnsiTheme="minorHAnsi" w:cstheme="minorHAnsi"/>
        </w:rPr>
        <w:t>Regulaminu</w:t>
      </w:r>
      <w:r>
        <w:rPr>
          <w:rFonts w:asciiTheme="minorHAnsi" w:hAnsiTheme="minorHAnsi" w:cstheme="minorHAnsi"/>
        </w:rPr>
        <w:t xml:space="preserve"> wykonywany jest systematycznie, nie rzadziej jednak niż raz do roku.</w:t>
      </w:r>
    </w:p>
    <w:p w14:paraId="2F24732E" w14:textId="168DE7DC" w:rsidR="001C1B3D" w:rsidRPr="006B2741" w:rsidRDefault="001C1B3D" w:rsidP="00166AD9">
      <w:pPr>
        <w:rPr>
          <w:rFonts w:asciiTheme="minorHAnsi" w:hAnsiTheme="minorHAnsi" w:cstheme="minorHAnsi"/>
        </w:rPr>
        <w:sectPr w:rsidR="001C1B3D" w:rsidRPr="006B2741" w:rsidSect="002B4445">
          <w:headerReference w:type="default" r:id="rId12"/>
          <w:footerReference w:type="even" r:id="rId13"/>
          <w:footerReference w:type="default" r:id="rId14"/>
          <w:pgSz w:w="11907" w:h="16840" w:code="9"/>
          <w:pgMar w:top="1091" w:right="1134" w:bottom="1418" w:left="1134" w:header="0" w:footer="0" w:gutter="113"/>
          <w:paperSrc w:first="259" w:other="259"/>
          <w:pgNumType w:start="1"/>
          <w:cols w:space="708"/>
          <w:docGrid w:linePitch="78"/>
        </w:sectPr>
      </w:pPr>
    </w:p>
    <w:p w14:paraId="657CEADC" w14:textId="77777777" w:rsidR="007611CE" w:rsidRDefault="007611CE" w:rsidP="00C91D41">
      <w:pPr>
        <w:rPr>
          <w:rFonts w:asciiTheme="minorHAnsi" w:hAnsiTheme="minorHAnsi" w:cstheme="minorHAnsi"/>
          <w:b/>
          <w:sz w:val="28"/>
          <w:szCs w:val="28"/>
        </w:rPr>
      </w:pPr>
    </w:p>
    <w:p w14:paraId="4B001415" w14:textId="77777777" w:rsidR="007611CE" w:rsidRDefault="007611CE" w:rsidP="00C91D41">
      <w:pPr>
        <w:rPr>
          <w:rFonts w:asciiTheme="minorHAnsi" w:hAnsiTheme="minorHAnsi" w:cstheme="minorHAnsi"/>
          <w:b/>
          <w:sz w:val="28"/>
          <w:szCs w:val="28"/>
        </w:rPr>
      </w:pPr>
    </w:p>
    <w:p w14:paraId="23AE3855" w14:textId="1D0D76B2" w:rsidR="00C91D41" w:rsidRPr="00863C21" w:rsidRDefault="00166AD9" w:rsidP="00C91D41">
      <w:pPr>
        <w:rPr>
          <w:rFonts w:asciiTheme="minorHAnsi" w:hAnsiTheme="minorHAnsi" w:cstheme="minorHAnsi"/>
          <w:bCs/>
          <w:sz w:val="28"/>
          <w:szCs w:val="28"/>
        </w:rPr>
      </w:pPr>
      <w:r w:rsidRPr="00422789">
        <w:rPr>
          <w:rFonts w:asciiTheme="minorHAnsi" w:hAnsiTheme="minorHAnsi" w:cstheme="minorHAnsi"/>
          <w:b/>
          <w:sz w:val="28"/>
          <w:szCs w:val="28"/>
        </w:rPr>
        <w:t>Wykaz załączników</w:t>
      </w:r>
      <w:r w:rsidRPr="00863C21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C91D41" w:rsidRPr="00863C21">
        <w:rPr>
          <w:rFonts w:asciiTheme="minorHAnsi" w:hAnsiTheme="minorHAnsi" w:cstheme="minorHAnsi"/>
          <w:bCs/>
          <w:sz w:val="28"/>
          <w:szCs w:val="28"/>
        </w:rPr>
        <w:t xml:space="preserve">do Regulaminu dotyczącego przyjmowania zgłoszeń oraz podejmowania działań następczych w związku z tymi zgłoszeniami obowiązującym w Zespole </w:t>
      </w:r>
      <w:r w:rsidR="00040D8B">
        <w:rPr>
          <w:rFonts w:asciiTheme="minorHAnsi" w:hAnsiTheme="minorHAnsi" w:cstheme="minorHAnsi"/>
          <w:bCs/>
          <w:sz w:val="28"/>
          <w:szCs w:val="28"/>
        </w:rPr>
        <w:t xml:space="preserve">Szkół Nr 1 im. H. Sienkiewicza w </w:t>
      </w:r>
      <w:r w:rsidR="0016090A">
        <w:rPr>
          <w:rFonts w:asciiTheme="minorHAnsi" w:hAnsiTheme="minorHAnsi" w:cstheme="minorHAnsi"/>
          <w:bCs/>
          <w:sz w:val="28"/>
          <w:szCs w:val="28"/>
        </w:rPr>
        <w:t>Kołobrzegu</w:t>
      </w:r>
      <w:r w:rsidR="00863C21" w:rsidRPr="00863C21">
        <w:rPr>
          <w:rFonts w:asciiTheme="minorHAnsi" w:hAnsiTheme="minorHAnsi" w:cstheme="minorHAnsi"/>
          <w:bCs/>
          <w:sz w:val="28"/>
          <w:szCs w:val="28"/>
        </w:rPr>
        <w:t>:</w:t>
      </w:r>
    </w:p>
    <w:p w14:paraId="3B9A54BD" w14:textId="2AB1B958" w:rsidR="00863C21" w:rsidRDefault="00863C21" w:rsidP="00C91D41">
      <w:pPr>
        <w:rPr>
          <w:rFonts w:asciiTheme="minorHAnsi" w:hAnsiTheme="minorHAnsi" w:cstheme="minorHAnsi"/>
          <w:bCs/>
          <w:i/>
          <w:iCs/>
          <w:sz w:val="28"/>
          <w:szCs w:val="28"/>
        </w:rPr>
      </w:pPr>
    </w:p>
    <w:p w14:paraId="7F2020E8" w14:textId="6139673F" w:rsidR="00863C21" w:rsidRPr="00D464C4" w:rsidRDefault="00863C21" w:rsidP="00863C21">
      <w:pPr>
        <w:pStyle w:val="Akapitzlist"/>
        <w:numPr>
          <w:ilvl w:val="0"/>
          <w:numId w:val="28"/>
        </w:numPr>
        <w:rPr>
          <w:rFonts w:asciiTheme="minorHAnsi" w:hAnsiTheme="minorHAnsi" w:cstheme="minorHAnsi"/>
          <w:bCs/>
          <w:i/>
          <w:iCs/>
          <w:sz w:val="28"/>
          <w:szCs w:val="28"/>
        </w:rPr>
      </w:pPr>
      <w:r w:rsidRPr="00D464C4">
        <w:rPr>
          <w:rFonts w:asciiTheme="minorHAnsi" w:hAnsiTheme="minorHAnsi" w:cstheme="minorHAnsi"/>
          <w:bCs/>
          <w:i/>
          <w:iCs/>
          <w:sz w:val="28"/>
          <w:szCs w:val="28"/>
        </w:rPr>
        <w:t>Załącznik nr 1 -  Formularz zgłoszenia nieprawidłowości</w:t>
      </w:r>
    </w:p>
    <w:p w14:paraId="723AB546" w14:textId="77777777" w:rsidR="00422789" w:rsidRPr="00D464C4" w:rsidRDefault="00422789" w:rsidP="00422789">
      <w:pPr>
        <w:pStyle w:val="Akapitzlist"/>
        <w:rPr>
          <w:rFonts w:asciiTheme="minorHAnsi" w:hAnsiTheme="minorHAnsi" w:cstheme="minorHAnsi"/>
          <w:bCs/>
          <w:i/>
          <w:iCs/>
          <w:sz w:val="28"/>
          <w:szCs w:val="28"/>
        </w:rPr>
      </w:pPr>
    </w:p>
    <w:p w14:paraId="11250142" w14:textId="77777777" w:rsidR="00EB0B6A" w:rsidRPr="00D464C4" w:rsidRDefault="00EB0B6A" w:rsidP="00EB0B6A">
      <w:pPr>
        <w:pStyle w:val="Akapitzlist"/>
        <w:numPr>
          <w:ilvl w:val="0"/>
          <w:numId w:val="28"/>
        </w:numPr>
        <w:rPr>
          <w:rFonts w:asciiTheme="minorHAnsi" w:hAnsiTheme="minorHAnsi" w:cstheme="minorHAnsi"/>
          <w:bCs/>
          <w:i/>
          <w:iCs/>
          <w:sz w:val="28"/>
          <w:szCs w:val="28"/>
        </w:rPr>
      </w:pPr>
      <w:r w:rsidRPr="00D464C4">
        <w:rPr>
          <w:rFonts w:asciiTheme="minorHAnsi" w:hAnsiTheme="minorHAnsi" w:cstheme="minorHAnsi"/>
          <w:bCs/>
          <w:i/>
          <w:iCs/>
          <w:sz w:val="28"/>
          <w:szCs w:val="28"/>
        </w:rPr>
        <w:t>Załącznik nr 2 - Upoważnienie do przetwarzania danych osobowych w</w:t>
      </w:r>
    </w:p>
    <w:p w14:paraId="4C83521E" w14:textId="51493304" w:rsidR="00863C21" w:rsidRPr="00D464C4" w:rsidRDefault="00EB0B6A" w:rsidP="00EB0B6A">
      <w:pPr>
        <w:pStyle w:val="Akapitzlist"/>
        <w:rPr>
          <w:rFonts w:asciiTheme="minorHAnsi" w:hAnsiTheme="minorHAnsi" w:cstheme="minorHAnsi"/>
          <w:bCs/>
          <w:i/>
          <w:iCs/>
          <w:sz w:val="28"/>
          <w:szCs w:val="28"/>
        </w:rPr>
      </w:pPr>
      <w:r w:rsidRPr="00D464C4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                             związku ze zgłoszeniami naruszeń prawa</w:t>
      </w:r>
    </w:p>
    <w:p w14:paraId="00371293" w14:textId="77777777" w:rsidR="00422789" w:rsidRPr="00D464C4" w:rsidRDefault="00422789" w:rsidP="00EB0B6A">
      <w:pPr>
        <w:pStyle w:val="Akapitzlist"/>
        <w:rPr>
          <w:rFonts w:asciiTheme="minorHAnsi" w:hAnsiTheme="minorHAnsi" w:cstheme="minorHAnsi"/>
          <w:bCs/>
          <w:i/>
          <w:iCs/>
          <w:sz w:val="28"/>
          <w:szCs w:val="28"/>
        </w:rPr>
      </w:pPr>
    </w:p>
    <w:p w14:paraId="37B26A3D" w14:textId="5BD03704" w:rsidR="00EB0B6A" w:rsidRPr="00D464C4" w:rsidRDefault="00EB0B6A" w:rsidP="00EB0B6A">
      <w:pPr>
        <w:pStyle w:val="Akapitzlist"/>
        <w:numPr>
          <w:ilvl w:val="0"/>
          <w:numId w:val="28"/>
        </w:numPr>
        <w:rPr>
          <w:rFonts w:asciiTheme="minorHAnsi" w:hAnsiTheme="minorHAnsi" w:cstheme="minorHAnsi"/>
          <w:bCs/>
          <w:i/>
          <w:iCs/>
          <w:sz w:val="28"/>
          <w:szCs w:val="28"/>
        </w:rPr>
      </w:pPr>
      <w:r w:rsidRPr="00D464C4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Załącznik nr 3 </w:t>
      </w:r>
      <w:r w:rsidR="00652A41" w:rsidRPr="00D464C4">
        <w:rPr>
          <w:rFonts w:asciiTheme="minorHAnsi" w:hAnsiTheme="minorHAnsi" w:cstheme="minorHAnsi"/>
          <w:bCs/>
          <w:i/>
          <w:iCs/>
          <w:sz w:val="28"/>
          <w:szCs w:val="28"/>
        </w:rPr>
        <w:t>–</w:t>
      </w:r>
      <w:r w:rsidRPr="00D464C4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 </w:t>
      </w:r>
      <w:r w:rsidR="00652A41" w:rsidRPr="00D464C4">
        <w:rPr>
          <w:rFonts w:asciiTheme="minorHAnsi" w:hAnsiTheme="minorHAnsi" w:cstheme="minorHAnsi"/>
          <w:bCs/>
          <w:i/>
          <w:iCs/>
          <w:sz w:val="28"/>
          <w:szCs w:val="28"/>
        </w:rPr>
        <w:t>Rejestr naruszeń</w:t>
      </w:r>
    </w:p>
    <w:p w14:paraId="5DDB7556" w14:textId="77777777" w:rsidR="00422789" w:rsidRPr="00D464C4" w:rsidRDefault="00422789" w:rsidP="00422789">
      <w:pPr>
        <w:pStyle w:val="Akapitzlist"/>
        <w:rPr>
          <w:rFonts w:asciiTheme="minorHAnsi" w:hAnsiTheme="minorHAnsi" w:cstheme="minorHAnsi"/>
          <w:bCs/>
          <w:i/>
          <w:iCs/>
          <w:sz w:val="28"/>
          <w:szCs w:val="28"/>
        </w:rPr>
      </w:pPr>
    </w:p>
    <w:p w14:paraId="3DA1D573" w14:textId="44FE0CAF" w:rsidR="000D4162" w:rsidRPr="00D464C4" w:rsidRDefault="0022730D" w:rsidP="00CB17F2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bCs/>
          <w:i/>
          <w:iCs/>
          <w:sz w:val="28"/>
          <w:szCs w:val="28"/>
        </w:rPr>
      </w:pPr>
      <w:r w:rsidRPr="00D464C4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Załącznik nr 4 - </w:t>
      </w:r>
      <w:r w:rsidR="00422789" w:rsidRPr="00D464C4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Regulamin Komisji ds. naruszeń </w:t>
      </w:r>
    </w:p>
    <w:p w14:paraId="61EADD96" w14:textId="77777777" w:rsidR="00D464C4" w:rsidRPr="00D464C4" w:rsidRDefault="00D464C4" w:rsidP="00D464C4">
      <w:pPr>
        <w:pStyle w:val="Akapitzlist"/>
        <w:rPr>
          <w:rFonts w:asciiTheme="minorHAnsi" w:hAnsiTheme="minorHAnsi" w:cstheme="minorHAnsi"/>
          <w:bCs/>
          <w:i/>
          <w:iCs/>
          <w:sz w:val="28"/>
          <w:szCs w:val="28"/>
        </w:rPr>
      </w:pPr>
    </w:p>
    <w:p w14:paraId="1BF6A84A" w14:textId="77777777" w:rsidR="00D464C4" w:rsidRDefault="00D464C4" w:rsidP="00BF2ACA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bCs/>
          <w:i/>
          <w:iCs/>
          <w:sz w:val="28"/>
          <w:szCs w:val="28"/>
        </w:rPr>
      </w:pPr>
      <w:r w:rsidRPr="00D464C4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Załącznik nr 5- Wzór oświadczenia pracownika o zapoznaniu się z przepisami </w:t>
      </w:r>
      <w:r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 </w:t>
      </w:r>
    </w:p>
    <w:p w14:paraId="785EA4F2" w14:textId="38A2FE5B" w:rsidR="00D464C4" w:rsidRPr="00D464C4" w:rsidRDefault="00D464C4" w:rsidP="00D464C4">
      <w:pPr>
        <w:ind w:left="360"/>
        <w:jc w:val="both"/>
        <w:rPr>
          <w:rFonts w:asciiTheme="minorHAnsi" w:hAnsiTheme="minorHAnsi" w:cstheme="minorHAnsi"/>
          <w:bCs/>
          <w:i/>
          <w:iCs/>
          <w:sz w:val="28"/>
          <w:szCs w:val="28"/>
        </w:rPr>
      </w:pPr>
      <w:r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                                 </w:t>
      </w:r>
      <w:r w:rsidRPr="00D464C4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regulaminu </w:t>
      </w:r>
      <w:r w:rsidR="002E5314">
        <w:rPr>
          <w:rFonts w:asciiTheme="minorHAnsi" w:hAnsiTheme="minorHAnsi" w:cstheme="minorHAnsi"/>
          <w:bCs/>
          <w:i/>
          <w:iCs/>
          <w:sz w:val="28"/>
          <w:szCs w:val="28"/>
        </w:rPr>
        <w:t>zgłaszania nieprawidłowości</w:t>
      </w:r>
    </w:p>
    <w:sectPr w:rsidR="00D464C4" w:rsidRPr="00D464C4" w:rsidSect="002B4445">
      <w:pgSz w:w="11907" w:h="16840" w:code="9"/>
      <w:pgMar w:top="538" w:right="1134" w:bottom="627" w:left="1134" w:header="0" w:footer="0" w:gutter="113"/>
      <w:paperSrc w:first="41" w:other="4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559E6" w14:textId="77777777" w:rsidR="00B3345C" w:rsidRDefault="00B3345C">
      <w:r>
        <w:separator/>
      </w:r>
    </w:p>
  </w:endnote>
  <w:endnote w:type="continuationSeparator" w:id="0">
    <w:p w14:paraId="1578912A" w14:textId="77777777" w:rsidR="00B3345C" w:rsidRDefault="00B33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FB658" w14:textId="06161610" w:rsidR="00E070D3" w:rsidRDefault="00DA1C86">
    <w:pPr>
      <w:spacing w:line="7" w:lineRule="auto"/>
      <w:rPr>
        <w:sz w:val="20"/>
        <w:szCs w:val="20"/>
      </w:rPr>
    </w:pPr>
    <w:r>
      <w:rPr>
        <w:noProof/>
        <w:sz w:val="22"/>
        <w:szCs w:val="22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90A399" wp14:editId="582B0971">
              <wp:simplePos x="0" y="0"/>
              <wp:positionH relativeFrom="page">
                <wp:posOffset>5763260</wp:posOffset>
              </wp:positionH>
              <wp:positionV relativeFrom="page">
                <wp:posOffset>9895840</wp:posOffset>
              </wp:positionV>
              <wp:extent cx="910590" cy="177165"/>
              <wp:effectExtent l="635" t="0" r="3175" b="444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0590" cy="177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8BB55" w14:textId="77777777" w:rsidR="00E070D3" w:rsidRDefault="00E070D3">
                          <w:pPr>
                            <w:pStyle w:val="Zawartoramki"/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90A399" id="Rectangle 1" o:spid="_x0000_s1026" style="position:absolute;margin-left:453.8pt;margin-top:779.2pt;width:71.7pt;height:13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" stroked="f" strokeweight="0">
              <v:textbox>
                <w:txbxContent>
                  <w:p w14:paraId="5F48BB55" w14:textId="77777777" w:rsidR="00E070D3" w:rsidRDefault="00E070D3">
                    <w:pPr>
                      <w:pStyle w:val="Zawartoramki"/>
                      <w:rPr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3D053" w14:textId="77777777" w:rsidR="00A64B5C" w:rsidRDefault="00A64B5C" w:rsidP="004D620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13BF317" w14:textId="77777777" w:rsidR="00A64B5C" w:rsidRDefault="00A64B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38264019"/>
      <w:docPartObj>
        <w:docPartGallery w:val="Page Numbers (Bottom of Page)"/>
        <w:docPartUnique/>
      </w:docPartObj>
    </w:sdtPr>
    <w:sdtContent>
      <w:p w14:paraId="4EB0F95B" w14:textId="5B015F1E" w:rsidR="002B4445" w:rsidRDefault="002B444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E0C15C" w14:textId="77777777" w:rsidR="00A64B5C" w:rsidRDefault="00A64B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85730" w14:textId="77777777" w:rsidR="00B3345C" w:rsidRDefault="00B3345C">
      <w:r>
        <w:separator/>
      </w:r>
    </w:p>
  </w:footnote>
  <w:footnote w:type="continuationSeparator" w:id="0">
    <w:p w14:paraId="336D94DA" w14:textId="77777777" w:rsidR="00B3345C" w:rsidRDefault="00B33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20242" w14:textId="6B769203" w:rsidR="00E070D3" w:rsidRDefault="00C84D60">
    <w:pPr>
      <w:pStyle w:val="Nagwek10"/>
      <w:tabs>
        <w:tab w:val="left" w:pos="205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2CE16" w14:textId="5BF64437" w:rsidR="00C84D60" w:rsidRDefault="00C84D60" w:rsidP="00C84D60">
    <w:pPr>
      <w:pStyle w:val="Nagwek10"/>
      <w:tabs>
        <w:tab w:val="left" w:pos="2055"/>
      </w:tabs>
    </w:pPr>
    <w:bookmarkStart w:id="17" w:name="_Hlk89366720"/>
    <w:bookmarkStart w:id="18" w:name="_Hlk89366721"/>
    <w:bookmarkStart w:id="19" w:name="_Hlk89366722"/>
    <w:bookmarkStart w:id="20" w:name="_Hlk89366723"/>
    <w:r>
      <w:tab/>
    </w:r>
  </w:p>
  <w:p w14:paraId="2D08EAAD" w14:textId="04FA7F55" w:rsidR="00C84D60" w:rsidRDefault="00C84D60" w:rsidP="00C84D60">
    <w:pPr>
      <w:pStyle w:val="Nagwek10"/>
      <w:tabs>
        <w:tab w:val="left" w:pos="2055"/>
      </w:tabs>
    </w:pPr>
    <w:r>
      <w:t xml:space="preserve">                                          </w:t>
    </w:r>
  </w:p>
  <w:bookmarkEnd w:id="17"/>
  <w:bookmarkEnd w:id="18"/>
  <w:bookmarkEnd w:id="19"/>
  <w:bookmarkEnd w:id="20"/>
  <w:p w14:paraId="4A1FA9AB" w14:textId="77777777" w:rsidR="00A64B5C" w:rsidRDefault="00A64B5C" w:rsidP="00C84D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26D53"/>
    <w:multiLevelType w:val="hybridMultilevel"/>
    <w:tmpl w:val="5718A2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3D3305"/>
    <w:multiLevelType w:val="hybridMultilevel"/>
    <w:tmpl w:val="55923D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5842DE"/>
    <w:multiLevelType w:val="hybridMultilevel"/>
    <w:tmpl w:val="FF5AB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55C8"/>
    <w:multiLevelType w:val="hybridMultilevel"/>
    <w:tmpl w:val="B2F265E0"/>
    <w:lvl w:ilvl="0" w:tplc="AD0C21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345FE1"/>
    <w:multiLevelType w:val="hybridMultilevel"/>
    <w:tmpl w:val="1B56317A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9970A3D"/>
    <w:multiLevelType w:val="hybridMultilevel"/>
    <w:tmpl w:val="8A2093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E11FE2"/>
    <w:multiLevelType w:val="hybridMultilevel"/>
    <w:tmpl w:val="9C7A61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CC0317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A3095"/>
    <w:multiLevelType w:val="hybridMultilevel"/>
    <w:tmpl w:val="EDE2AB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A53A0E"/>
    <w:multiLevelType w:val="hybridMultilevel"/>
    <w:tmpl w:val="D15C2C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5F723A"/>
    <w:multiLevelType w:val="hybridMultilevel"/>
    <w:tmpl w:val="C15C67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B0B6C"/>
    <w:multiLevelType w:val="hybridMultilevel"/>
    <w:tmpl w:val="76AC080C"/>
    <w:lvl w:ilvl="0" w:tplc="1706B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1D4135"/>
    <w:multiLevelType w:val="hybridMultilevel"/>
    <w:tmpl w:val="8294F5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AD50FC"/>
    <w:multiLevelType w:val="hybridMultilevel"/>
    <w:tmpl w:val="C3121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3795F"/>
    <w:multiLevelType w:val="hybridMultilevel"/>
    <w:tmpl w:val="061801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71BBE"/>
    <w:multiLevelType w:val="hybridMultilevel"/>
    <w:tmpl w:val="A9C09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ED75FD"/>
    <w:multiLevelType w:val="hybridMultilevel"/>
    <w:tmpl w:val="88DE32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FA6005"/>
    <w:multiLevelType w:val="hybridMultilevel"/>
    <w:tmpl w:val="C01EDF0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0798D"/>
    <w:multiLevelType w:val="hybridMultilevel"/>
    <w:tmpl w:val="4E1A91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B65456"/>
    <w:multiLevelType w:val="hybridMultilevel"/>
    <w:tmpl w:val="68FAB650"/>
    <w:lvl w:ilvl="0" w:tplc="1706B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C5E2309"/>
    <w:multiLevelType w:val="hybridMultilevel"/>
    <w:tmpl w:val="7B6410E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2F2CEB"/>
    <w:multiLevelType w:val="hybridMultilevel"/>
    <w:tmpl w:val="A13025AE"/>
    <w:lvl w:ilvl="0" w:tplc="E542D4FE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hint="default"/>
        <w:spacing w:val="1"/>
        <w:w w:val="99"/>
        <w:sz w:val="22"/>
        <w:szCs w:val="22"/>
      </w:rPr>
    </w:lvl>
    <w:lvl w:ilvl="1" w:tplc="6966EF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322E7B"/>
    <w:multiLevelType w:val="hybridMultilevel"/>
    <w:tmpl w:val="B1A0BF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CB3D94"/>
    <w:multiLevelType w:val="hybridMultilevel"/>
    <w:tmpl w:val="806C1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3D608D"/>
    <w:multiLevelType w:val="hybridMultilevel"/>
    <w:tmpl w:val="288E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BE3420"/>
    <w:multiLevelType w:val="hybridMultilevel"/>
    <w:tmpl w:val="8A50C30A"/>
    <w:lvl w:ilvl="0" w:tplc="46C8D4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CE12AD"/>
    <w:multiLevelType w:val="hybridMultilevel"/>
    <w:tmpl w:val="E4CACCE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FF8AE5D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1314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F67FAD"/>
    <w:multiLevelType w:val="hybridMultilevel"/>
    <w:tmpl w:val="A5427C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1A4478"/>
    <w:multiLevelType w:val="hybridMultilevel"/>
    <w:tmpl w:val="8D2C4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840477">
    <w:abstractNumId w:val="20"/>
  </w:num>
  <w:num w:numId="2" w16cid:durableId="2008554978">
    <w:abstractNumId w:val="24"/>
  </w:num>
  <w:num w:numId="3" w16cid:durableId="1994524807">
    <w:abstractNumId w:val="4"/>
  </w:num>
  <w:num w:numId="4" w16cid:durableId="1997759614">
    <w:abstractNumId w:val="22"/>
  </w:num>
  <w:num w:numId="5" w16cid:durableId="654258817">
    <w:abstractNumId w:val="3"/>
  </w:num>
  <w:num w:numId="6" w16cid:durableId="1290011504">
    <w:abstractNumId w:val="21"/>
  </w:num>
  <w:num w:numId="7" w16cid:durableId="247811844">
    <w:abstractNumId w:val="13"/>
  </w:num>
  <w:num w:numId="8" w16cid:durableId="1834418330">
    <w:abstractNumId w:val="10"/>
  </w:num>
  <w:num w:numId="9" w16cid:durableId="193007477">
    <w:abstractNumId w:val="18"/>
  </w:num>
  <w:num w:numId="10" w16cid:durableId="182787809">
    <w:abstractNumId w:val="17"/>
  </w:num>
  <w:num w:numId="11" w16cid:durableId="1855652752">
    <w:abstractNumId w:val="5"/>
  </w:num>
  <w:num w:numId="12" w16cid:durableId="686641551">
    <w:abstractNumId w:val="23"/>
  </w:num>
  <w:num w:numId="13" w16cid:durableId="365716305">
    <w:abstractNumId w:val="2"/>
  </w:num>
  <w:num w:numId="14" w16cid:durableId="1979990391">
    <w:abstractNumId w:val="14"/>
  </w:num>
  <w:num w:numId="15" w16cid:durableId="1502892487">
    <w:abstractNumId w:val="27"/>
  </w:num>
  <w:num w:numId="16" w16cid:durableId="289480392">
    <w:abstractNumId w:val="8"/>
  </w:num>
  <w:num w:numId="17" w16cid:durableId="343214737">
    <w:abstractNumId w:val="15"/>
  </w:num>
  <w:num w:numId="18" w16cid:durableId="298340546">
    <w:abstractNumId w:val="1"/>
  </w:num>
  <w:num w:numId="19" w16cid:durableId="315186599">
    <w:abstractNumId w:val="16"/>
  </w:num>
  <w:num w:numId="20" w16cid:durableId="598174359">
    <w:abstractNumId w:val="6"/>
  </w:num>
  <w:num w:numId="21" w16cid:durableId="1379547426">
    <w:abstractNumId w:val="0"/>
  </w:num>
  <w:num w:numId="22" w16cid:durableId="1208378011">
    <w:abstractNumId w:val="9"/>
  </w:num>
  <w:num w:numId="23" w16cid:durableId="1727294557">
    <w:abstractNumId w:val="12"/>
  </w:num>
  <w:num w:numId="24" w16cid:durableId="1790082321">
    <w:abstractNumId w:val="19"/>
  </w:num>
  <w:num w:numId="25" w16cid:durableId="331447906">
    <w:abstractNumId w:val="25"/>
  </w:num>
  <w:num w:numId="26" w16cid:durableId="1541472306">
    <w:abstractNumId w:val="11"/>
  </w:num>
  <w:num w:numId="27" w16cid:durableId="1059985437">
    <w:abstractNumId w:val="7"/>
  </w:num>
  <w:num w:numId="28" w16cid:durableId="60760128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261"/>
    <w:rsid w:val="00012E86"/>
    <w:rsid w:val="00015A57"/>
    <w:rsid w:val="00023D87"/>
    <w:rsid w:val="00034178"/>
    <w:rsid w:val="0003658D"/>
    <w:rsid w:val="00040D8B"/>
    <w:rsid w:val="00043B9F"/>
    <w:rsid w:val="000467FC"/>
    <w:rsid w:val="000806A8"/>
    <w:rsid w:val="000862F8"/>
    <w:rsid w:val="0009022B"/>
    <w:rsid w:val="00091CE8"/>
    <w:rsid w:val="00092F9C"/>
    <w:rsid w:val="000A011E"/>
    <w:rsid w:val="000A16B5"/>
    <w:rsid w:val="000A58DB"/>
    <w:rsid w:val="000A7675"/>
    <w:rsid w:val="000A7739"/>
    <w:rsid w:val="000B000D"/>
    <w:rsid w:val="000B509B"/>
    <w:rsid w:val="000D0E23"/>
    <w:rsid w:val="000D4162"/>
    <w:rsid w:val="000D57E7"/>
    <w:rsid w:val="000E2D04"/>
    <w:rsid w:val="000F0689"/>
    <w:rsid w:val="000F0EA8"/>
    <w:rsid w:val="000F2261"/>
    <w:rsid w:val="00102FC3"/>
    <w:rsid w:val="001115DE"/>
    <w:rsid w:val="00117ACB"/>
    <w:rsid w:val="00134F1E"/>
    <w:rsid w:val="00141AEA"/>
    <w:rsid w:val="00142F67"/>
    <w:rsid w:val="00144A74"/>
    <w:rsid w:val="00145451"/>
    <w:rsid w:val="0014581F"/>
    <w:rsid w:val="00146E5E"/>
    <w:rsid w:val="001523DF"/>
    <w:rsid w:val="0016090A"/>
    <w:rsid w:val="0016128E"/>
    <w:rsid w:val="00161792"/>
    <w:rsid w:val="001624F2"/>
    <w:rsid w:val="00166817"/>
    <w:rsid w:val="00166AD9"/>
    <w:rsid w:val="00172185"/>
    <w:rsid w:val="00181486"/>
    <w:rsid w:val="001828E3"/>
    <w:rsid w:val="00195E32"/>
    <w:rsid w:val="001A564B"/>
    <w:rsid w:val="001A68EC"/>
    <w:rsid w:val="001B39AE"/>
    <w:rsid w:val="001B4622"/>
    <w:rsid w:val="001C0DFD"/>
    <w:rsid w:val="001C13E1"/>
    <w:rsid w:val="001C1B3D"/>
    <w:rsid w:val="001D7F6B"/>
    <w:rsid w:val="001E1552"/>
    <w:rsid w:val="001E311E"/>
    <w:rsid w:val="001E4117"/>
    <w:rsid w:val="001F0B5C"/>
    <w:rsid w:val="001F6FF1"/>
    <w:rsid w:val="00206541"/>
    <w:rsid w:val="00216E34"/>
    <w:rsid w:val="00220541"/>
    <w:rsid w:val="002264FF"/>
    <w:rsid w:val="0022730D"/>
    <w:rsid w:val="00236406"/>
    <w:rsid w:val="00250DCF"/>
    <w:rsid w:val="00254AC2"/>
    <w:rsid w:val="0028276A"/>
    <w:rsid w:val="00287D6B"/>
    <w:rsid w:val="00295F33"/>
    <w:rsid w:val="002A24A5"/>
    <w:rsid w:val="002B03D4"/>
    <w:rsid w:val="002B4445"/>
    <w:rsid w:val="002B4B1C"/>
    <w:rsid w:val="002C32E3"/>
    <w:rsid w:val="002C5758"/>
    <w:rsid w:val="002E5314"/>
    <w:rsid w:val="002F5500"/>
    <w:rsid w:val="002F64D4"/>
    <w:rsid w:val="003018E2"/>
    <w:rsid w:val="00311904"/>
    <w:rsid w:val="003157E8"/>
    <w:rsid w:val="00316599"/>
    <w:rsid w:val="00320C4F"/>
    <w:rsid w:val="00320FD4"/>
    <w:rsid w:val="003274B7"/>
    <w:rsid w:val="00347224"/>
    <w:rsid w:val="00352A7B"/>
    <w:rsid w:val="003531E0"/>
    <w:rsid w:val="00363710"/>
    <w:rsid w:val="003639A5"/>
    <w:rsid w:val="00373D0F"/>
    <w:rsid w:val="003A5287"/>
    <w:rsid w:val="003E09FC"/>
    <w:rsid w:val="003E2103"/>
    <w:rsid w:val="003E242D"/>
    <w:rsid w:val="003E4FE6"/>
    <w:rsid w:val="003F07FD"/>
    <w:rsid w:val="003F0AAD"/>
    <w:rsid w:val="003F22BB"/>
    <w:rsid w:val="003F2E2B"/>
    <w:rsid w:val="003F5D54"/>
    <w:rsid w:val="00414B5D"/>
    <w:rsid w:val="00422789"/>
    <w:rsid w:val="00441BE8"/>
    <w:rsid w:val="004448DD"/>
    <w:rsid w:val="00445E35"/>
    <w:rsid w:val="004515A2"/>
    <w:rsid w:val="004516BE"/>
    <w:rsid w:val="00451E92"/>
    <w:rsid w:val="0045409F"/>
    <w:rsid w:val="004564BB"/>
    <w:rsid w:val="00464118"/>
    <w:rsid w:val="00470710"/>
    <w:rsid w:val="00470FE2"/>
    <w:rsid w:val="00474416"/>
    <w:rsid w:val="004744DA"/>
    <w:rsid w:val="00477EA6"/>
    <w:rsid w:val="004844FB"/>
    <w:rsid w:val="004904DE"/>
    <w:rsid w:val="004915E6"/>
    <w:rsid w:val="004932FD"/>
    <w:rsid w:val="00493AD6"/>
    <w:rsid w:val="00494C11"/>
    <w:rsid w:val="004A0A6F"/>
    <w:rsid w:val="004A2E49"/>
    <w:rsid w:val="004A2FEF"/>
    <w:rsid w:val="004D5E3E"/>
    <w:rsid w:val="004D6207"/>
    <w:rsid w:val="004E6E60"/>
    <w:rsid w:val="004F56A0"/>
    <w:rsid w:val="004F5A4C"/>
    <w:rsid w:val="0050070C"/>
    <w:rsid w:val="005007AF"/>
    <w:rsid w:val="0050538F"/>
    <w:rsid w:val="00511531"/>
    <w:rsid w:val="00514315"/>
    <w:rsid w:val="00516ADC"/>
    <w:rsid w:val="00516D67"/>
    <w:rsid w:val="00521909"/>
    <w:rsid w:val="00521970"/>
    <w:rsid w:val="00522AE8"/>
    <w:rsid w:val="00525A5C"/>
    <w:rsid w:val="00550D28"/>
    <w:rsid w:val="00567FD6"/>
    <w:rsid w:val="00572270"/>
    <w:rsid w:val="0057390D"/>
    <w:rsid w:val="00574704"/>
    <w:rsid w:val="00580177"/>
    <w:rsid w:val="00593B3B"/>
    <w:rsid w:val="005A1FEC"/>
    <w:rsid w:val="005A4713"/>
    <w:rsid w:val="005A595B"/>
    <w:rsid w:val="005A64CE"/>
    <w:rsid w:val="005B5B71"/>
    <w:rsid w:val="005C55DC"/>
    <w:rsid w:val="005D5542"/>
    <w:rsid w:val="005D5901"/>
    <w:rsid w:val="005E1D00"/>
    <w:rsid w:val="005E6244"/>
    <w:rsid w:val="005E72A8"/>
    <w:rsid w:val="005F3878"/>
    <w:rsid w:val="005F40E5"/>
    <w:rsid w:val="005F744C"/>
    <w:rsid w:val="00605351"/>
    <w:rsid w:val="006076EB"/>
    <w:rsid w:val="00614B3E"/>
    <w:rsid w:val="006223C9"/>
    <w:rsid w:val="006225BE"/>
    <w:rsid w:val="00625B90"/>
    <w:rsid w:val="0063690D"/>
    <w:rsid w:val="00652A41"/>
    <w:rsid w:val="00654ED5"/>
    <w:rsid w:val="00663150"/>
    <w:rsid w:val="0067154B"/>
    <w:rsid w:val="006760B4"/>
    <w:rsid w:val="00686F74"/>
    <w:rsid w:val="00691EAB"/>
    <w:rsid w:val="006A03D6"/>
    <w:rsid w:val="006A2D97"/>
    <w:rsid w:val="006A3232"/>
    <w:rsid w:val="006A695A"/>
    <w:rsid w:val="006B2741"/>
    <w:rsid w:val="006B5BA1"/>
    <w:rsid w:val="006C0BF8"/>
    <w:rsid w:val="006C333B"/>
    <w:rsid w:val="006C4ED4"/>
    <w:rsid w:val="006C54E5"/>
    <w:rsid w:val="006D0DF6"/>
    <w:rsid w:val="006D36EB"/>
    <w:rsid w:val="006D4D30"/>
    <w:rsid w:val="006D5B66"/>
    <w:rsid w:val="006F21DF"/>
    <w:rsid w:val="006F3DC1"/>
    <w:rsid w:val="0070375C"/>
    <w:rsid w:val="007062BA"/>
    <w:rsid w:val="007076BE"/>
    <w:rsid w:val="00726BE4"/>
    <w:rsid w:val="00736A85"/>
    <w:rsid w:val="00740438"/>
    <w:rsid w:val="00742813"/>
    <w:rsid w:val="00746F5C"/>
    <w:rsid w:val="007611CE"/>
    <w:rsid w:val="007700B6"/>
    <w:rsid w:val="007749A7"/>
    <w:rsid w:val="00780670"/>
    <w:rsid w:val="00782AF2"/>
    <w:rsid w:val="00784901"/>
    <w:rsid w:val="007850D5"/>
    <w:rsid w:val="00786E40"/>
    <w:rsid w:val="007B0D9A"/>
    <w:rsid w:val="007B47B8"/>
    <w:rsid w:val="007C182D"/>
    <w:rsid w:val="007C372F"/>
    <w:rsid w:val="007C39FE"/>
    <w:rsid w:val="007C6231"/>
    <w:rsid w:val="007C71A2"/>
    <w:rsid w:val="007D4D9B"/>
    <w:rsid w:val="007F3159"/>
    <w:rsid w:val="007F5DCE"/>
    <w:rsid w:val="007F7BA7"/>
    <w:rsid w:val="0081777E"/>
    <w:rsid w:val="00820C39"/>
    <w:rsid w:val="00820FF7"/>
    <w:rsid w:val="0082256B"/>
    <w:rsid w:val="00825C06"/>
    <w:rsid w:val="00826E16"/>
    <w:rsid w:val="00827D13"/>
    <w:rsid w:val="00830878"/>
    <w:rsid w:val="00832F0D"/>
    <w:rsid w:val="00846A8A"/>
    <w:rsid w:val="008523CC"/>
    <w:rsid w:val="0086311E"/>
    <w:rsid w:val="00863356"/>
    <w:rsid w:val="00863C21"/>
    <w:rsid w:val="00865BF8"/>
    <w:rsid w:val="00866D05"/>
    <w:rsid w:val="00871F4B"/>
    <w:rsid w:val="008801EE"/>
    <w:rsid w:val="00881E05"/>
    <w:rsid w:val="00884A91"/>
    <w:rsid w:val="008929F6"/>
    <w:rsid w:val="008A3DC9"/>
    <w:rsid w:val="008A7DEF"/>
    <w:rsid w:val="008B14F8"/>
    <w:rsid w:val="008B1861"/>
    <w:rsid w:val="008B25B2"/>
    <w:rsid w:val="008C13B5"/>
    <w:rsid w:val="008C1C98"/>
    <w:rsid w:val="008C2233"/>
    <w:rsid w:val="008D7BB0"/>
    <w:rsid w:val="008E2478"/>
    <w:rsid w:val="008E5D89"/>
    <w:rsid w:val="00901FF5"/>
    <w:rsid w:val="00924E07"/>
    <w:rsid w:val="0093063A"/>
    <w:rsid w:val="0093389A"/>
    <w:rsid w:val="00934F3B"/>
    <w:rsid w:val="00945720"/>
    <w:rsid w:val="00947EB6"/>
    <w:rsid w:val="009515E7"/>
    <w:rsid w:val="00954DD6"/>
    <w:rsid w:val="00955AC2"/>
    <w:rsid w:val="00964FA1"/>
    <w:rsid w:val="00975AD8"/>
    <w:rsid w:val="00982284"/>
    <w:rsid w:val="00986B3A"/>
    <w:rsid w:val="00995BE8"/>
    <w:rsid w:val="009969EC"/>
    <w:rsid w:val="009A5F76"/>
    <w:rsid w:val="009A72E1"/>
    <w:rsid w:val="009B1C86"/>
    <w:rsid w:val="009B499C"/>
    <w:rsid w:val="009C7618"/>
    <w:rsid w:val="009D44D3"/>
    <w:rsid w:val="009E3D30"/>
    <w:rsid w:val="009F2385"/>
    <w:rsid w:val="009F553F"/>
    <w:rsid w:val="00A001C0"/>
    <w:rsid w:val="00A06E7C"/>
    <w:rsid w:val="00A107F2"/>
    <w:rsid w:val="00A12976"/>
    <w:rsid w:val="00A13029"/>
    <w:rsid w:val="00A157F7"/>
    <w:rsid w:val="00A2313C"/>
    <w:rsid w:val="00A26C17"/>
    <w:rsid w:val="00A32341"/>
    <w:rsid w:val="00A356F5"/>
    <w:rsid w:val="00A3609E"/>
    <w:rsid w:val="00A40829"/>
    <w:rsid w:val="00A40A93"/>
    <w:rsid w:val="00A42B6E"/>
    <w:rsid w:val="00A50DF9"/>
    <w:rsid w:val="00A5171B"/>
    <w:rsid w:val="00A579DC"/>
    <w:rsid w:val="00A63644"/>
    <w:rsid w:val="00A64B5C"/>
    <w:rsid w:val="00A71736"/>
    <w:rsid w:val="00A7327E"/>
    <w:rsid w:val="00A752C3"/>
    <w:rsid w:val="00A7551D"/>
    <w:rsid w:val="00A7579F"/>
    <w:rsid w:val="00A90DE7"/>
    <w:rsid w:val="00A959C8"/>
    <w:rsid w:val="00AA01E1"/>
    <w:rsid w:val="00AA093F"/>
    <w:rsid w:val="00AC25DB"/>
    <w:rsid w:val="00AC5FB1"/>
    <w:rsid w:val="00AD0C76"/>
    <w:rsid w:val="00AD1081"/>
    <w:rsid w:val="00AE4255"/>
    <w:rsid w:val="00AF05F7"/>
    <w:rsid w:val="00AF0677"/>
    <w:rsid w:val="00AF3930"/>
    <w:rsid w:val="00AF47A0"/>
    <w:rsid w:val="00AF54B6"/>
    <w:rsid w:val="00B03168"/>
    <w:rsid w:val="00B03B17"/>
    <w:rsid w:val="00B05D74"/>
    <w:rsid w:val="00B11C73"/>
    <w:rsid w:val="00B27054"/>
    <w:rsid w:val="00B319F8"/>
    <w:rsid w:val="00B3345C"/>
    <w:rsid w:val="00B33E43"/>
    <w:rsid w:val="00B53F2B"/>
    <w:rsid w:val="00B6197B"/>
    <w:rsid w:val="00B65304"/>
    <w:rsid w:val="00B673D3"/>
    <w:rsid w:val="00B71AAB"/>
    <w:rsid w:val="00B7279A"/>
    <w:rsid w:val="00B75DF2"/>
    <w:rsid w:val="00B84564"/>
    <w:rsid w:val="00B91148"/>
    <w:rsid w:val="00B92134"/>
    <w:rsid w:val="00BA5D4B"/>
    <w:rsid w:val="00BC13E6"/>
    <w:rsid w:val="00BC2774"/>
    <w:rsid w:val="00BC5BC4"/>
    <w:rsid w:val="00BD5D00"/>
    <w:rsid w:val="00BF0465"/>
    <w:rsid w:val="00BF0829"/>
    <w:rsid w:val="00BF3AC9"/>
    <w:rsid w:val="00BF3F5D"/>
    <w:rsid w:val="00BF4A8F"/>
    <w:rsid w:val="00BF5222"/>
    <w:rsid w:val="00BF5F09"/>
    <w:rsid w:val="00C115BC"/>
    <w:rsid w:val="00C14496"/>
    <w:rsid w:val="00C36322"/>
    <w:rsid w:val="00C37247"/>
    <w:rsid w:val="00C424B6"/>
    <w:rsid w:val="00C55F3E"/>
    <w:rsid w:val="00C56C57"/>
    <w:rsid w:val="00C57F3D"/>
    <w:rsid w:val="00C64F07"/>
    <w:rsid w:val="00C73148"/>
    <w:rsid w:val="00C81464"/>
    <w:rsid w:val="00C81CAC"/>
    <w:rsid w:val="00C84D60"/>
    <w:rsid w:val="00C85ADC"/>
    <w:rsid w:val="00C90F18"/>
    <w:rsid w:val="00C91D41"/>
    <w:rsid w:val="00C9548B"/>
    <w:rsid w:val="00CB3CC4"/>
    <w:rsid w:val="00CB69B5"/>
    <w:rsid w:val="00CC095A"/>
    <w:rsid w:val="00CC7478"/>
    <w:rsid w:val="00CD3AAD"/>
    <w:rsid w:val="00CF66A4"/>
    <w:rsid w:val="00CF7731"/>
    <w:rsid w:val="00D07E07"/>
    <w:rsid w:val="00D301AD"/>
    <w:rsid w:val="00D3100C"/>
    <w:rsid w:val="00D36650"/>
    <w:rsid w:val="00D42810"/>
    <w:rsid w:val="00D464C4"/>
    <w:rsid w:val="00D501C2"/>
    <w:rsid w:val="00D55B34"/>
    <w:rsid w:val="00D629E5"/>
    <w:rsid w:val="00D63DFB"/>
    <w:rsid w:val="00D66E5B"/>
    <w:rsid w:val="00D7616A"/>
    <w:rsid w:val="00D764BB"/>
    <w:rsid w:val="00D835FD"/>
    <w:rsid w:val="00D87E6B"/>
    <w:rsid w:val="00D95C60"/>
    <w:rsid w:val="00D97B12"/>
    <w:rsid w:val="00DA1C86"/>
    <w:rsid w:val="00DB5A2B"/>
    <w:rsid w:val="00DC07BE"/>
    <w:rsid w:val="00DC64C5"/>
    <w:rsid w:val="00DC6AC2"/>
    <w:rsid w:val="00DC6FFA"/>
    <w:rsid w:val="00DC7B5B"/>
    <w:rsid w:val="00DD5003"/>
    <w:rsid w:val="00DD75D9"/>
    <w:rsid w:val="00DE03CC"/>
    <w:rsid w:val="00DE294F"/>
    <w:rsid w:val="00DF2C80"/>
    <w:rsid w:val="00DF7173"/>
    <w:rsid w:val="00E0144F"/>
    <w:rsid w:val="00E0293B"/>
    <w:rsid w:val="00E0309C"/>
    <w:rsid w:val="00E03142"/>
    <w:rsid w:val="00E070D3"/>
    <w:rsid w:val="00E1211F"/>
    <w:rsid w:val="00E2456E"/>
    <w:rsid w:val="00E25C64"/>
    <w:rsid w:val="00E4246C"/>
    <w:rsid w:val="00E44C98"/>
    <w:rsid w:val="00E44E94"/>
    <w:rsid w:val="00E45CDF"/>
    <w:rsid w:val="00E65675"/>
    <w:rsid w:val="00E67A02"/>
    <w:rsid w:val="00E74B27"/>
    <w:rsid w:val="00E76C10"/>
    <w:rsid w:val="00E77608"/>
    <w:rsid w:val="00E90265"/>
    <w:rsid w:val="00EA0C4B"/>
    <w:rsid w:val="00EB0B6A"/>
    <w:rsid w:val="00EB374B"/>
    <w:rsid w:val="00EE43D9"/>
    <w:rsid w:val="00EF09FD"/>
    <w:rsid w:val="00F00550"/>
    <w:rsid w:val="00F05F34"/>
    <w:rsid w:val="00F06526"/>
    <w:rsid w:val="00F12E27"/>
    <w:rsid w:val="00F13E39"/>
    <w:rsid w:val="00F159BC"/>
    <w:rsid w:val="00F16C38"/>
    <w:rsid w:val="00F2121F"/>
    <w:rsid w:val="00F307AF"/>
    <w:rsid w:val="00F35023"/>
    <w:rsid w:val="00F469B0"/>
    <w:rsid w:val="00F572E1"/>
    <w:rsid w:val="00F6031E"/>
    <w:rsid w:val="00F6342F"/>
    <w:rsid w:val="00F71F8E"/>
    <w:rsid w:val="00F724D7"/>
    <w:rsid w:val="00F74B57"/>
    <w:rsid w:val="00F8076F"/>
    <w:rsid w:val="00F82A0D"/>
    <w:rsid w:val="00F84F87"/>
    <w:rsid w:val="00FA2DA3"/>
    <w:rsid w:val="00FB32D4"/>
    <w:rsid w:val="00FB4F5E"/>
    <w:rsid w:val="00FB5595"/>
    <w:rsid w:val="00FB743F"/>
    <w:rsid w:val="00FC59D4"/>
    <w:rsid w:val="00FD7C82"/>
    <w:rsid w:val="00FE23BF"/>
    <w:rsid w:val="00FE420C"/>
    <w:rsid w:val="00FE6D6E"/>
    <w:rsid w:val="00FE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760C15"/>
  <w15:docId w15:val="{E3D45710-F51B-4D42-9119-9D800F23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572E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3DC9"/>
    <w:pPr>
      <w:keepNext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A64B5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A64B5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F2261"/>
    <w:pPr>
      <w:spacing w:before="56" w:after="56"/>
      <w:jc w:val="both"/>
    </w:pPr>
    <w:rPr>
      <w:snapToGrid w:val="0"/>
      <w:color w:val="000000"/>
      <w:szCs w:val="20"/>
    </w:rPr>
  </w:style>
  <w:style w:type="paragraph" w:styleId="Nagwek">
    <w:name w:val="header"/>
    <w:basedOn w:val="Normalny"/>
    <w:link w:val="NagwekZnak"/>
    <w:qFormat/>
    <w:rsid w:val="0009022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9022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9022B"/>
  </w:style>
  <w:style w:type="paragraph" w:styleId="Tekstpodstawowywcity">
    <w:name w:val="Body Text Indent"/>
    <w:basedOn w:val="Normalny"/>
    <w:rsid w:val="008523CC"/>
    <w:pPr>
      <w:spacing w:after="120"/>
      <w:ind w:left="283"/>
    </w:pPr>
  </w:style>
  <w:style w:type="paragraph" w:styleId="Tekstpodstawowywcity2">
    <w:name w:val="Body Text Indent 2"/>
    <w:basedOn w:val="Normalny"/>
    <w:rsid w:val="008523CC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8523CC"/>
    <w:pPr>
      <w:spacing w:after="120"/>
      <w:ind w:left="283"/>
    </w:pPr>
    <w:rPr>
      <w:sz w:val="16"/>
      <w:szCs w:val="16"/>
    </w:rPr>
  </w:style>
  <w:style w:type="paragraph" w:styleId="Tekstprzypisukocowego">
    <w:name w:val="endnote text"/>
    <w:basedOn w:val="Normalny"/>
    <w:semiHidden/>
    <w:rsid w:val="00820FF7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820FF7"/>
    <w:rPr>
      <w:vertAlign w:val="superscript"/>
    </w:rPr>
  </w:style>
  <w:style w:type="paragraph" w:styleId="Akapitzlist">
    <w:name w:val="List Paragraph"/>
    <w:basedOn w:val="Normalny"/>
    <w:uiPriority w:val="34"/>
    <w:qFormat/>
    <w:rsid w:val="00FB5595"/>
    <w:pPr>
      <w:ind w:left="720"/>
      <w:contextualSpacing/>
    </w:pPr>
  </w:style>
  <w:style w:type="character" w:customStyle="1" w:styleId="WW8Num23z0">
    <w:name w:val="WW8Num23z0"/>
    <w:rsid w:val="00B03B17"/>
    <w:rPr>
      <w:rFonts w:ascii="Wingdings" w:hAnsi="Wingdings"/>
    </w:rPr>
  </w:style>
  <w:style w:type="paragraph" w:customStyle="1" w:styleId="Zwykytekst1">
    <w:name w:val="Zwykły tekst1"/>
    <w:basedOn w:val="Normalny"/>
    <w:rsid w:val="00B03B17"/>
    <w:pPr>
      <w:suppressAutoHyphens/>
      <w:ind w:right="363"/>
    </w:pPr>
    <w:rPr>
      <w:sz w:val="28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5A4713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rsid w:val="00A64B5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A64B5C"/>
    <w:rPr>
      <w:rFonts w:ascii="Calibri" w:eastAsia="Times New Roman" w:hAnsi="Calibri" w:cs="Times New Roman"/>
      <w:b/>
      <w:bCs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A64B5C"/>
    <w:rPr>
      <w:color w:val="0000FF"/>
      <w:u w:val="single"/>
    </w:rPr>
  </w:style>
  <w:style w:type="character" w:customStyle="1" w:styleId="vote-poor">
    <w:name w:val="vote-poor"/>
    <w:basedOn w:val="Domylnaczcionkaakapitu"/>
    <w:rsid w:val="00A64B5C"/>
  </w:style>
  <w:style w:type="character" w:customStyle="1" w:styleId="comment-author">
    <w:name w:val="comment-author"/>
    <w:basedOn w:val="Domylnaczcionkaakapitu"/>
    <w:rsid w:val="00A64B5C"/>
  </w:style>
  <w:style w:type="character" w:customStyle="1" w:styleId="comment-date">
    <w:name w:val="comment-date"/>
    <w:basedOn w:val="Domylnaczcionkaakapitu"/>
    <w:rsid w:val="00A64B5C"/>
  </w:style>
  <w:style w:type="character" w:customStyle="1" w:styleId="comments-buttons">
    <w:name w:val="comments-buttons"/>
    <w:basedOn w:val="Domylnaczcionkaakapitu"/>
    <w:rsid w:val="00A64B5C"/>
  </w:style>
  <w:style w:type="character" w:styleId="Pogrubienie">
    <w:name w:val="Strong"/>
    <w:basedOn w:val="Domylnaczcionkaakapitu"/>
    <w:uiPriority w:val="22"/>
    <w:qFormat/>
    <w:rsid w:val="00A64B5C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unhideWhenUsed/>
    <w:rsid w:val="00A64B5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rsid w:val="00A64B5C"/>
    <w:rPr>
      <w:rFonts w:ascii="Arial" w:hAnsi="Arial" w:cs="Arial"/>
      <w:vanish/>
      <w:sz w:val="16"/>
      <w:szCs w:val="16"/>
    </w:rPr>
  </w:style>
  <w:style w:type="character" w:customStyle="1" w:styleId="counter">
    <w:name w:val="counter"/>
    <w:basedOn w:val="Domylnaczcionkaakapitu"/>
    <w:rsid w:val="00A64B5C"/>
  </w:style>
  <w:style w:type="character" w:customStyle="1" w:styleId="captcha">
    <w:name w:val="captcha"/>
    <w:basedOn w:val="Domylnaczcionkaakapitu"/>
    <w:rsid w:val="00A64B5C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A64B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rsid w:val="00A64B5C"/>
    <w:rPr>
      <w:rFonts w:ascii="Arial" w:hAnsi="Arial" w:cs="Arial"/>
      <w:vanish/>
      <w:sz w:val="16"/>
      <w:szCs w:val="16"/>
    </w:rPr>
  </w:style>
  <w:style w:type="character" w:customStyle="1" w:styleId="pin1526291425417buttonpin">
    <w:name w:val="pin_1526291425417_button_pin"/>
    <w:basedOn w:val="Domylnaczcionkaakapitu"/>
    <w:rsid w:val="00A64B5C"/>
  </w:style>
  <w:style w:type="character" w:customStyle="1" w:styleId="NagwekZnak">
    <w:name w:val="Nagłówek Znak"/>
    <w:basedOn w:val="Domylnaczcionkaakapitu"/>
    <w:link w:val="Nagwek"/>
    <w:uiPriority w:val="99"/>
    <w:qFormat/>
    <w:rsid w:val="00AF54B6"/>
    <w:rPr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AF54B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AF54B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Nagwek11">
    <w:name w:val="Nagłówek 11"/>
    <w:basedOn w:val="Normalny"/>
    <w:link w:val="Nagwek1Znak"/>
    <w:uiPriority w:val="9"/>
    <w:qFormat/>
    <w:rsid w:val="00E070D3"/>
    <w:pPr>
      <w:keepNext/>
      <w:keepLines/>
      <w:widowControl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E070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Nagwek10">
    <w:name w:val="Nagłówek1"/>
    <w:basedOn w:val="Normalny"/>
    <w:uiPriority w:val="99"/>
    <w:unhideWhenUsed/>
    <w:rsid w:val="00E070D3"/>
    <w:pPr>
      <w:widowControl w:val="0"/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Zawartoramki">
    <w:name w:val="Zawartość ramki"/>
    <w:basedOn w:val="Normalny"/>
    <w:qFormat/>
    <w:rsid w:val="00E070D3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070D3"/>
    <w:rPr>
      <w:sz w:val="24"/>
      <w:szCs w:val="24"/>
    </w:rPr>
  </w:style>
  <w:style w:type="paragraph" w:styleId="Tekstdymka">
    <w:name w:val="Balloon Text"/>
    <w:basedOn w:val="Normalny"/>
    <w:link w:val="TekstdymkaZnak"/>
    <w:rsid w:val="00E070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070D3"/>
    <w:rPr>
      <w:rFonts w:ascii="Tahoma" w:hAnsi="Tahoma" w:cs="Tahoma"/>
      <w:sz w:val="16"/>
      <w:szCs w:val="16"/>
    </w:rPr>
  </w:style>
  <w:style w:type="paragraph" w:customStyle="1" w:styleId="dt">
    <w:name w:val="dt"/>
    <w:basedOn w:val="Normalny"/>
    <w:rsid w:val="00934F3B"/>
    <w:pPr>
      <w:spacing w:before="100" w:beforeAutospacing="1" w:after="100" w:afterAutospacing="1"/>
    </w:pPr>
  </w:style>
  <w:style w:type="paragraph" w:customStyle="1" w:styleId="dd">
    <w:name w:val="dd"/>
    <w:basedOn w:val="Normalny"/>
    <w:rsid w:val="00934F3B"/>
    <w:pPr>
      <w:spacing w:before="100" w:beforeAutospacing="1" w:after="100" w:afterAutospacing="1"/>
    </w:pPr>
  </w:style>
  <w:style w:type="paragraph" w:customStyle="1" w:styleId="dpt">
    <w:name w:val="dpt"/>
    <w:basedOn w:val="Normalny"/>
    <w:rsid w:val="00934F3B"/>
    <w:pPr>
      <w:spacing w:before="100" w:beforeAutospacing="1" w:after="100" w:afterAutospacing="1"/>
    </w:pPr>
  </w:style>
  <w:style w:type="paragraph" w:customStyle="1" w:styleId="dmo">
    <w:name w:val="dmo"/>
    <w:basedOn w:val="Normalny"/>
    <w:rsid w:val="00934F3B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semiHidden/>
    <w:unhideWhenUsed/>
    <w:rsid w:val="00BA5D4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A5D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A5D4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A5D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A5D4B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3150"/>
    <w:rPr>
      <w:color w:val="605E5C"/>
      <w:shd w:val="clear" w:color="auto" w:fill="E1DFDD"/>
    </w:rPr>
  </w:style>
  <w:style w:type="paragraph" w:customStyle="1" w:styleId="PKTpunkt">
    <w:name w:val="PKT – punkt"/>
    <w:uiPriority w:val="13"/>
    <w:qFormat/>
    <w:rsid w:val="00474416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55">
          <w:marLeft w:val="0"/>
          <w:marRight w:val="0"/>
          <w:marTop w:val="0"/>
          <w:marBottom w:val="3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2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47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8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03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995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73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34871">
              <w:marLeft w:val="0"/>
              <w:marRight w:val="3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69771">
                  <w:marLeft w:val="0"/>
                  <w:marRight w:val="0"/>
                  <w:marTop w:val="655"/>
                  <w:marBottom w:val="655"/>
                  <w:divBdr>
                    <w:top w:val="single" w:sz="12" w:space="16" w:color="E9EAED"/>
                    <w:left w:val="none" w:sz="0" w:space="0" w:color="auto"/>
                    <w:bottom w:val="single" w:sz="12" w:space="8" w:color="E9EAED"/>
                    <w:right w:val="none" w:sz="0" w:space="0" w:color="auto"/>
                  </w:divBdr>
                </w:div>
                <w:div w:id="65152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1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936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1392">
                      <w:marLeft w:val="0"/>
                      <w:marRight w:val="0"/>
                      <w:marTop w:val="164"/>
                      <w:marBottom w:val="164"/>
                      <w:divBdr>
                        <w:top w:val="dotted" w:sz="12" w:space="8" w:color="CCCCCC"/>
                        <w:left w:val="dotted" w:sz="12" w:space="16" w:color="CCCCCC"/>
                        <w:bottom w:val="dotted" w:sz="12" w:space="8" w:color="CCCCCC"/>
                        <w:right w:val="dotted" w:sz="12" w:space="16" w:color="CCCCCC"/>
                      </w:divBdr>
                    </w:div>
                    <w:div w:id="30705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952202">
                      <w:marLeft w:val="0"/>
                      <w:marRight w:val="0"/>
                      <w:marTop w:val="327"/>
                      <w:marBottom w:val="26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43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053224">
                          <w:marLeft w:val="6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783202">
                      <w:marLeft w:val="0"/>
                      <w:marRight w:val="0"/>
                      <w:marTop w:val="327"/>
                      <w:marBottom w:val="26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9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088310">
                      <w:marLeft w:val="0"/>
                      <w:marRight w:val="0"/>
                      <w:marTop w:val="131"/>
                      <w:marBottom w:val="0"/>
                      <w:divBdr>
                        <w:top w:val="single" w:sz="12" w:space="2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1781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DDDDD"/>
                        <w:left w:val="single" w:sz="12" w:space="0" w:color="DDDDDD"/>
                        <w:bottom w:val="single" w:sz="12" w:space="0" w:color="DDDDDD"/>
                        <w:right w:val="single" w:sz="12" w:space="0" w:color="DDDDDD"/>
                      </w:divBdr>
                    </w:div>
                    <w:div w:id="213320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81551">
                          <w:marLeft w:val="0"/>
                          <w:marRight w:val="0"/>
                          <w:marTop w:val="0"/>
                          <w:marBottom w:val="32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7" w:color="CCCCCC"/>
                                <w:left w:val="single" w:sz="12" w:space="13" w:color="CCCCCC"/>
                                <w:bottom w:val="single" w:sz="12" w:space="7" w:color="CCCCCC"/>
                                <w:right w:val="single" w:sz="12" w:space="13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924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6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2lo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2lo.pl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266E8-EA5E-4571-8B05-841D7D90F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2885</Words>
  <Characters>17316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 Zespołu Szkół Ponadgimnazjalnych w Redzie, ul</vt:lpstr>
    </vt:vector>
  </TitlesOfParts>
  <Company/>
  <LinksUpToDate>false</LinksUpToDate>
  <CharactersWithSpaces>20161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Zespołu Szkół Ponadgimnazjalnych w Redzie, ul</dc:title>
  <dc:creator>AKN</dc:creator>
  <cp:lastModifiedBy>Małgorzata Milewska</cp:lastModifiedBy>
  <cp:revision>19</cp:revision>
  <cp:lastPrinted>2024-08-21T09:32:00Z</cp:lastPrinted>
  <dcterms:created xsi:type="dcterms:W3CDTF">2021-12-03T12:54:00Z</dcterms:created>
  <dcterms:modified xsi:type="dcterms:W3CDTF">2024-09-18T07:43:00Z</dcterms:modified>
</cp:coreProperties>
</file>